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Томской области от 01.07.2011 N 201а</w:t>
              <w:br/>
              <w:t xml:space="preserve">(ред. от 30.05.2024)</w:t>
              <w:br/>
              <w:t xml:space="preserve">"О государственной поддержке кадрового обеспечения агропромышленного комплекса Томской области"</w:t>
              <w:br/>
              <w:t xml:space="preserve">(вместе с "Положением о предоставлении грантов в форме субсидий на поддержку профориентационных проектов в области сельскохозяйственного производства")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ТОМСКОЙ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июля 2011 г. N 201а</w:t>
      </w:r>
    </w:p>
    <w:p>
      <w:pPr>
        <w:pStyle w:val="2"/>
        <w:jc w:val="center"/>
      </w:pPr>
      <w:r>
        <w:rPr>
          <w:sz w:val="20"/>
        </w:rPr>
      </w:r>
    </w:p>
    <w:p>
      <w:pPr>
        <w:pStyle w:val="2"/>
        <w:jc w:val="center"/>
      </w:pPr>
      <w:r>
        <w:rPr>
          <w:sz w:val="20"/>
        </w:rPr>
        <w:t xml:space="preserve">О ГОСУДАРСТВЕННОЙ ПОДДЕРЖКЕ КАДРОВОГО ОБЕСПЕЧЕНИЯ</w:t>
      </w:r>
    </w:p>
    <w:p>
      <w:pPr>
        <w:pStyle w:val="2"/>
        <w:jc w:val="center"/>
      </w:pPr>
      <w:r>
        <w:rPr>
          <w:sz w:val="20"/>
        </w:rPr>
        <w:t xml:space="preserve">АГРОПРОМЫШЛЕННОГО КОМПЛЕКСА ТОМСКОЙ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20.09.2011 </w:t>
            </w:r>
            <w:hyperlink w:history="0" r:id="rId7" w:tooltip="Постановление Администрации Томской области от 20.09.2011 N 285а &quot;О внесении изменений в постановление Администрации Томской области от 01.07.2011 N 201а&quot; {КонсультантПлюс}">
              <w:r>
                <w:rPr>
                  <w:sz w:val="20"/>
                  <w:color w:val="0000ff"/>
                </w:rPr>
                <w:t xml:space="preserve">N 285а</w:t>
              </w:r>
            </w:hyperlink>
            <w:r>
              <w:rPr>
                <w:sz w:val="20"/>
                <w:color w:val="392c69"/>
              </w:rPr>
              <w:t xml:space="preserve">, от 21.05.2012 </w:t>
            </w:r>
            <w:hyperlink w:history="0" r:id="rId8" w:tooltip="Постановление Администрации Томской области от 21.05.2012 N 184а &quot;О внесении изменений в постановление Администрации Томской области от 01.07.2011 N 201а&quot; {КонсультантПлюс}">
              <w:r>
                <w:rPr>
                  <w:sz w:val="20"/>
                  <w:color w:val="0000ff"/>
                </w:rPr>
                <w:t xml:space="preserve">N 184а</w:t>
              </w:r>
            </w:hyperlink>
            <w:r>
              <w:rPr>
                <w:sz w:val="20"/>
                <w:color w:val="392c69"/>
              </w:rPr>
              <w:t xml:space="preserve">, от 19.11.2012 </w:t>
            </w:r>
            <w:hyperlink w:history="0" r:id="rId9" w:tooltip="Постановление Администрации Томской области от 19.11.2012 N 461а &quot;О внесении изменений в постановление Администрации Томской области от 01.07.2011 N 201а&quot; {КонсультантПлюс}">
              <w:r>
                <w:rPr>
                  <w:sz w:val="20"/>
                  <w:color w:val="0000ff"/>
                </w:rPr>
                <w:t xml:space="preserve">N 461а</w:t>
              </w:r>
            </w:hyperlink>
            <w:r>
              <w:rPr>
                <w:sz w:val="20"/>
                <w:color w:val="392c69"/>
              </w:rPr>
              <w:t xml:space="preserve">,</w:t>
            </w:r>
          </w:p>
          <w:p>
            <w:pPr>
              <w:pStyle w:val="0"/>
              <w:jc w:val="center"/>
            </w:pPr>
            <w:r>
              <w:rPr>
                <w:sz w:val="20"/>
                <w:color w:val="392c69"/>
              </w:rPr>
              <w:t xml:space="preserve">от 20.11.2012 </w:t>
            </w:r>
            <w:hyperlink w:history="0" r:id="rId10" w:tooltip="Постановление Администрации Томской области от 20.11.2012 N 463а &quot;О внесении изменений в постановление Администрации Томской области от 01.07.2011 N 201а&quot; {КонсультантПлюс}">
              <w:r>
                <w:rPr>
                  <w:sz w:val="20"/>
                  <w:color w:val="0000ff"/>
                </w:rPr>
                <w:t xml:space="preserve">N 463а</w:t>
              </w:r>
            </w:hyperlink>
            <w:r>
              <w:rPr>
                <w:sz w:val="20"/>
                <w:color w:val="392c69"/>
              </w:rPr>
              <w:t xml:space="preserve">, от 18.03.2014 </w:t>
            </w:r>
            <w:hyperlink w:history="0" r:id="rId11" w:tooltip="Постановление Администрации Томской области от 18.03.2014 N 89а &quot;О внесении изменения в постановление Администрации Томской области от 01.07.2011 N 201а&quot; {КонсультантПлюс}">
              <w:r>
                <w:rPr>
                  <w:sz w:val="20"/>
                  <w:color w:val="0000ff"/>
                </w:rPr>
                <w:t xml:space="preserve">N 89а</w:t>
              </w:r>
            </w:hyperlink>
            <w:r>
              <w:rPr>
                <w:sz w:val="20"/>
                <w:color w:val="392c69"/>
              </w:rPr>
              <w:t xml:space="preserve">, от 03.12.2014 </w:t>
            </w:r>
            <w:hyperlink w:history="0" r:id="rId12" w:tooltip="Постановление Администрации Томской области от 03.12.2014 N 453а &quot;О внесении изменений в постановление Администрации Томской области от 01.07.2011 N 201а&quot; {КонсультантПлюс}">
              <w:r>
                <w:rPr>
                  <w:sz w:val="20"/>
                  <w:color w:val="0000ff"/>
                </w:rPr>
                <w:t xml:space="preserve">N 453а</w:t>
              </w:r>
            </w:hyperlink>
            <w:r>
              <w:rPr>
                <w:sz w:val="20"/>
                <w:color w:val="392c69"/>
              </w:rPr>
              <w:t xml:space="preserve">,</w:t>
            </w:r>
          </w:p>
          <w:p>
            <w:pPr>
              <w:pStyle w:val="0"/>
              <w:jc w:val="center"/>
            </w:pPr>
            <w:r>
              <w:rPr>
                <w:sz w:val="20"/>
                <w:color w:val="392c69"/>
              </w:rPr>
              <w:t xml:space="preserve">от 01.06.2015 </w:t>
            </w:r>
            <w:hyperlink w:history="0" r:id="rId13" w:tooltip="Постановление Администрации Томской области от 01.06.2015 N 188а &quot;О внесении изменений в постановление Администрации Томской области от 01.07.2011 N 201а&quot; {КонсультантПлюс}">
              <w:r>
                <w:rPr>
                  <w:sz w:val="20"/>
                  <w:color w:val="0000ff"/>
                </w:rPr>
                <w:t xml:space="preserve">N 188а</w:t>
              </w:r>
            </w:hyperlink>
            <w:r>
              <w:rPr>
                <w:sz w:val="20"/>
                <w:color w:val="392c69"/>
              </w:rPr>
              <w:t xml:space="preserve">, от 02.12.2015 </w:t>
            </w:r>
            <w:hyperlink w:history="0" r:id="rId14" w:tooltip="Постановление Администрации Томской области от 02.12.2015 N 437а &quot;О внесении изменений в постановление Администрации Томской области от 01.07.2011 N 201а&quot; {КонсультантПлюс}">
              <w:r>
                <w:rPr>
                  <w:sz w:val="20"/>
                  <w:color w:val="0000ff"/>
                </w:rPr>
                <w:t xml:space="preserve">N 437а</w:t>
              </w:r>
            </w:hyperlink>
            <w:r>
              <w:rPr>
                <w:sz w:val="20"/>
                <w:color w:val="392c69"/>
              </w:rPr>
              <w:t xml:space="preserve">, от 27.04.2016 </w:t>
            </w:r>
            <w:hyperlink w:history="0" r:id="rId15" w:tooltip="Постановление Администрации Томской области от 27.04.2016 N 143а &quot;О внесении изменений в постановление Администрации Томской области от 01.07.2011 N 201а&quot; (вместе с &quot;Положением о предоставлении субсидий на возмещение части затрат на подготовку, переподготовку и повышение квалификации кадров агропромышленного комплекса&quot;) {КонсультантПлюс}">
              <w:r>
                <w:rPr>
                  <w:sz w:val="20"/>
                  <w:color w:val="0000ff"/>
                </w:rPr>
                <w:t xml:space="preserve">N 143а</w:t>
              </w:r>
            </w:hyperlink>
            <w:r>
              <w:rPr>
                <w:sz w:val="20"/>
                <w:color w:val="392c69"/>
              </w:rPr>
              <w:t xml:space="preserve">,</w:t>
            </w:r>
          </w:p>
          <w:p>
            <w:pPr>
              <w:pStyle w:val="0"/>
              <w:jc w:val="center"/>
            </w:pPr>
            <w:r>
              <w:rPr>
                <w:sz w:val="20"/>
                <w:color w:val="392c69"/>
              </w:rPr>
              <w:t xml:space="preserve">от 09.09.2016 </w:t>
            </w:r>
            <w:hyperlink w:history="0" r:id="rId16" w:tooltip="Постановление Администрации Томской области от 09.09.2016 N 298а &quot;О внесении изменений в постановление Администрации Томской области от 01.07.2011 N 201а&quot; {КонсультантПлюс}">
              <w:r>
                <w:rPr>
                  <w:sz w:val="20"/>
                  <w:color w:val="0000ff"/>
                </w:rPr>
                <w:t xml:space="preserve">N 298а</w:t>
              </w:r>
            </w:hyperlink>
            <w:r>
              <w:rPr>
                <w:sz w:val="20"/>
                <w:color w:val="392c69"/>
              </w:rPr>
              <w:t xml:space="preserve">, от 20.10.2016 </w:t>
            </w:r>
            <w:hyperlink w:history="0" r:id="rId17" w:tooltip="Постановление Администрации Томской области от 20.10.2016 N 340а &quot;О внесении изменений в постановление Администрации Томской области от 01.07.2011 N 201а&quot; {КонсультантПлюс}">
              <w:r>
                <w:rPr>
                  <w:sz w:val="20"/>
                  <w:color w:val="0000ff"/>
                </w:rPr>
                <w:t xml:space="preserve">N 340а</w:t>
              </w:r>
            </w:hyperlink>
            <w:r>
              <w:rPr>
                <w:sz w:val="20"/>
                <w:color w:val="392c69"/>
              </w:rPr>
              <w:t xml:space="preserve">, от 12.12.2016 </w:t>
            </w:r>
            <w:hyperlink w:history="0" r:id="rId18" w:tooltip="Постановление Администрации Томской области от 12.12.2016 N 382а &quot;О предоставлении грантов в форме субсидий на поддержку профориентационных проектов в области сельскохозяйственного производства и внесении изменений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N 382а</w:t>
              </w:r>
            </w:hyperlink>
            <w:r>
              <w:rPr>
                <w:sz w:val="20"/>
                <w:color w:val="392c69"/>
              </w:rPr>
              <w:t xml:space="preserve">,</w:t>
            </w:r>
          </w:p>
          <w:p>
            <w:pPr>
              <w:pStyle w:val="0"/>
              <w:jc w:val="center"/>
            </w:pPr>
            <w:r>
              <w:rPr>
                <w:sz w:val="20"/>
                <w:color w:val="392c69"/>
              </w:rPr>
              <w:t xml:space="preserve">от 16.10.2017 </w:t>
            </w:r>
            <w:hyperlink w:history="0" r:id="rId19" w:tooltip="Постановление Администрации Томской области от 16.10.2017 N 370а &quot;О внесении изменения в постановление Администрации Томской области от 01.07.2011 N 201а&quot; (вместе с &quot;Положением о предоставлении субсидий на возмещение части затрат на подготовку, переподготовку и повышение квалификации кадров агропромышленного комплекса&quot;) {КонсультантПлюс}">
              <w:r>
                <w:rPr>
                  <w:sz w:val="20"/>
                  <w:color w:val="0000ff"/>
                </w:rPr>
                <w:t xml:space="preserve">N 370а</w:t>
              </w:r>
            </w:hyperlink>
            <w:r>
              <w:rPr>
                <w:sz w:val="20"/>
                <w:color w:val="392c69"/>
              </w:rPr>
              <w:t xml:space="preserve">, от 17.11.2017 </w:t>
            </w:r>
            <w:hyperlink w:history="0" r:id="rId20" w:tooltip="Постановление Администрации Томской области от 17.11.2017 N 397а &quot;О внесении изменений в постановление Администрации Томской области от 01.07.2011 N 201а&quot; {КонсультантПлюс}">
              <w:r>
                <w:rPr>
                  <w:sz w:val="20"/>
                  <w:color w:val="0000ff"/>
                </w:rPr>
                <w:t xml:space="preserve">N 397а</w:t>
              </w:r>
            </w:hyperlink>
            <w:r>
              <w:rPr>
                <w:sz w:val="20"/>
                <w:color w:val="392c69"/>
              </w:rPr>
              <w:t xml:space="preserve">, от 29.12.2017 </w:t>
            </w:r>
            <w:hyperlink w:history="0" r:id="rId21" w:tooltip="Постановление Администрации Томской области от 29.12.2017 N 483а &quot;О внесении изменений в постановление Администрации Томской области от 01.07.2011 N 201а&quot; {КонсультантПлюс}">
              <w:r>
                <w:rPr>
                  <w:sz w:val="20"/>
                  <w:color w:val="0000ff"/>
                </w:rPr>
                <w:t xml:space="preserve">N 483а</w:t>
              </w:r>
            </w:hyperlink>
            <w:r>
              <w:rPr>
                <w:sz w:val="20"/>
                <w:color w:val="392c69"/>
              </w:rPr>
              <w:t xml:space="preserve">,</w:t>
            </w:r>
          </w:p>
          <w:p>
            <w:pPr>
              <w:pStyle w:val="0"/>
              <w:jc w:val="center"/>
            </w:pPr>
            <w:r>
              <w:rPr>
                <w:sz w:val="20"/>
                <w:color w:val="392c69"/>
              </w:rPr>
              <w:t xml:space="preserve">от 22.01.2018 </w:t>
            </w:r>
            <w:hyperlink w:history="0" r:id="rId22" w:tooltip="Постановление Администрации Томской области от 22.01.2018 N 38а &quot;О внесении изменения в постановление Администрации Томской области от 01.07.2011 N 201а&quot; {КонсультантПлюс}">
              <w:r>
                <w:rPr>
                  <w:sz w:val="20"/>
                  <w:color w:val="0000ff"/>
                </w:rPr>
                <w:t xml:space="preserve">N 38а</w:t>
              </w:r>
            </w:hyperlink>
            <w:r>
              <w:rPr>
                <w:sz w:val="20"/>
                <w:color w:val="392c69"/>
              </w:rPr>
              <w:t xml:space="preserve">, от 05.06.2018 </w:t>
            </w:r>
            <w:hyperlink w:history="0" r:id="rId23" w:tooltip="Постановление Администрации Томской области от 05.06.2018 N 234а &quot;О внесении изменений в постановление Администрации Томской области от 01.07.2011 N 201а&quot; {КонсультантПлюс}">
              <w:r>
                <w:rPr>
                  <w:sz w:val="20"/>
                  <w:color w:val="0000ff"/>
                </w:rPr>
                <w:t xml:space="preserve">N 234а</w:t>
              </w:r>
            </w:hyperlink>
            <w:r>
              <w:rPr>
                <w:sz w:val="20"/>
                <w:color w:val="392c69"/>
              </w:rPr>
              <w:t xml:space="preserve">, от 15.06.2018 </w:t>
            </w:r>
            <w:hyperlink w:history="0" r:id="rId24" w:tooltip="Постановление Администрации Томской области от 15.06.2018 N 251а &quot;О внесении изменений в постановление Администрации Томской области от 01.07.2011 N 201а&quot; (вместе с &quot;Положением о предоставлении субсидий на возмещение части затрат на подготовку, переподготовку, повышение квалификации и поддержку кадров агропромышленного комплекса&quot;) {КонсультантПлюс}">
              <w:r>
                <w:rPr>
                  <w:sz w:val="20"/>
                  <w:color w:val="0000ff"/>
                </w:rPr>
                <w:t xml:space="preserve">N 251а</w:t>
              </w:r>
            </w:hyperlink>
            <w:r>
              <w:rPr>
                <w:sz w:val="20"/>
                <w:color w:val="392c69"/>
              </w:rPr>
              <w:t xml:space="preserve">,</w:t>
            </w:r>
          </w:p>
          <w:p>
            <w:pPr>
              <w:pStyle w:val="0"/>
              <w:jc w:val="center"/>
            </w:pPr>
            <w:r>
              <w:rPr>
                <w:sz w:val="20"/>
                <w:color w:val="392c69"/>
              </w:rPr>
              <w:t xml:space="preserve">от 13.09.2019 </w:t>
            </w:r>
            <w:hyperlink w:history="0" r:id="rId25" w:tooltip="Постановление Администрации Томской области от 13.09.2019 N 321а &quot;О внесении изменений в постановление Администрации Томской области от 01.07.2011 N 201а&quot; (вместе с &quot;Положением о предоставлении субсидий на возмещение части затрат на подготовку, переподготовку и повышение квалификации кадров агропромышленного комплекса&quot;) {КонсультантПлюс}">
              <w:r>
                <w:rPr>
                  <w:sz w:val="20"/>
                  <w:color w:val="0000ff"/>
                </w:rPr>
                <w:t xml:space="preserve">N 321а</w:t>
              </w:r>
            </w:hyperlink>
            <w:r>
              <w:rPr>
                <w:sz w:val="20"/>
                <w:color w:val="392c69"/>
              </w:rPr>
              <w:t xml:space="preserve">, от 27.09.2019 </w:t>
            </w:r>
            <w:hyperlink w:history="0" r:id="rId26" w:tooltip="Постановление Администрации Томской области от 27.09.2019 N 355а &quot;О внесении изменения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N 355а</w:t>
              </w:r>
            </w:hyperlink>
            <w:r>
              <w:rPr>
                <w:sz w:val="20"/>
                <w:color w:val="392c69"/>
              </w:rPr>
              <w:t xml:space="preserve">, от 11.10.2019 </w:t>
            </w:r>
            <w:hyperlink w:history="0" r:id="rId27" w:tooltip="Постановление Администрации Томской области от 11.10.2019 N 368а &quot;О внесении изменений в постановление Администрации Томской области от 01.07.2011 N 201а&quot; (вместе с &quot;Положением о предоставлении субсидий на финансовое обеспечение затрат на поддержку кадров агропромышленного комплекса&quot;) {КонсультантПлюс}">
              <w:r>
                <w:rPr>
                  <w:sz w:val="20"/>
                  <w:color w:val="0000ff"/>
                </w:rPr>
                <w:t xml:space="preserve">N 368а</w:t>
              </w:r>
            </w:hyperlink>
            <w:r>
              <w:rPr>
                <w:sz w:val="20"/>
                <w:color w:val="392c69"/>
              </w:rPr>
              <w:t xml:space="preserve">,</w:t>
            </w:r>
          </w:p>
          <w:p>
            <w:pPr>
              <w:pStyle w:val="0"/>
              <w:jc w:val="center"/>
            </w:pPr>
            <w:r>
              <w:rPr>
                <w:sz w:val="20"/>
                <w:color w:val="392c69"/>
              </w:rPr>
              <w:t xml:space="preserve">от 15.11.2019 </w:t>
            </w:r>
            <w:hyperlink w:history="0" r:id="rId28" w:tooltip="Постановление Администрации Томской области от 15.11.2019 N 396а &quot;О внесении изменений в постановление Администрации Томской области от 01.07.2011 N 201а&quot; {КонсультантПлюс}">
              <w:r>
                <w:rPr>
                  <w:sz w:val="20"/>
                  <w:color w:val="0000ff"/>
                </w:rPr>
                <w:t xml:space="preserve">N 396а</w:t>
              </w:r>
            </w:hyperlink>
            <w:r>
              <w:rPr>
                <w:sz w:val="20"/>
                <w:color w:val="392c69"/>
              </w:rPr>
              <w:t xml:space="preserve">, от 20.05.2020 </w:t>
            </w:r>
            <w:hyperlink w:history="0" r:id="rId29" w:tooltip="Постановление Администрации Томской области от 20.05.2020 N 229а (ред. от 17.06.2021) &quot;О внесении изменений в отдельные постановления Администрации Томской области&quot; {КонсультантПлюс}">
              <w:r>
                <w:rPr>
                  <w:sz w:val="20"/>
                  <w:color w:val="0000ff"/>
                </w:rPr>
                <w:t xml:space="preserve">N 229а</w:t>
              </w:r>
            </w:hyperlink>
            <w:r>
              <w:rPr>
                <w:sz w:val="20"/>
                <w:color w:val="392c69"/>
              </w:rPr>
              <w:t xml:space="preserve">, от 24.07.2020 </w:t>
            </w:r>
            <w:hyperlink w:history="0" r:id="rId30" w:tooltip="Постановление Администрации Томской области от 24.07.2020 N 350а &quot;О внесении изменений в постановление Администрации Томской области от 01.07.2011 N 201а&quot; {КонсультантПлюс}">
              <w:r>
                <w:rPr>
                  <w:sz w:val="20"/>
                  <w:color w:val="0000ff"/>
                </w:rPr>
                <w:t xml:space="preserve">N 350а</w:t>
              </w:r>
            </w:hyperlink>
            <w:r>
              <w:rPr>
                <w:sz w:val="20"/>
                <w:color w:val="392c69"/>
              </w:rPr>
              <w:t xml:space="preserve">,</w:t>
            </w:r>
          </w:p>
          <w:p>
            <w:pPr>
              <w:pStyle w:val="0"/>
              <w:jc w:val="center"/>
            </w:pPr>
            <w:r>
              <w:rPr>
                <w:sz w:val="20"/>
                <w:color w:val="392c69"/>
              </w:rPr>
              <w:t xml:space="preserve">от 13.11.2020 </w:t>
            </w:r>
            <w:hyperlink w:history="0" r:id="rId31" w:tooltip="Постановление Администрации Томской области от 13.11.2020 N 541а &quot;О внесении изменений в постановление Администрации Томской области от 01.07.2011 N 201а&quot; {КонсультантПлюс}">
              <w:r>
                <w:rPr>
                  <w:sz w:val="20"/>
                  <w:color w:val="0000ff"/>
                </w:rPr>
                <w:t xml:space="preserve">N 541а</w:t>
              </w:r>
            </w:hyperlink>
            <w:r>
              <w:rPr>
                <w:sz w:val="20"/>
                <w:color w:val="392c69"/>
              </w:rPr>
              <w:t xml:space="preserve">, от 04.06.2021 </w:t>
            </w:r>
            <w:hyperlink w:history="0" r:id="rId32" w:tooltip="Постановление Администрации Томской области от 04.06.2021 N 234а &quot;О внесении изменения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N 234а</w:t>
              </w:r>
            </w:hyperlink>
            <w:r>
              <w:rPr>
                <w:sz w:val="20"/>
                <w:color w:val="392c69"/>
              </w:rPr>
              <w:t xml:space="preserve">, от 16.11.2021 </w:t>
            </w:r>
            <w:hyperlink w:history="0" r:id="rId33" w:tooltip="Постановление Администрации Томской области от 16.11.2021 N 460а &quot;О внесении изменений в постановление Администрации Томской области от 01.07.2011 N 201а&quot; {КонсультантПлюс}">
              <w:r>
                <w:rPr>
                  <w:sz w:val="20"/>
                  <w:color w:val="0000ff"/>
                </w:rPr>
                <w:t xml:space="preserve">N 460а</w:t>
              </w:r>
            </w:hyperlink>
            <w:r>
              <w:rPr>
                <w:sz w:val="20"/>
                <w:color w:val="392c69"/>
              </w:rPr>
              <w:t xml:space="preserve">,</w:t>
            </w:r>
          </w:p>
          <w:p>
            <w:pPr>
              <w:pStyle w:val="0"/>
              <w:jc w:val="center"/>
            </w:pPr>
            <w:r>
              <w:rPr>
                <w:sz w:val="20"/>
                <w:color w:val="392c69"/>
              </w:rPr>
              <w:t xml:space="preserve">от 28.10.2022 </w:t>
            </w:r>
            <w:hyperlink w:history="0" r:id="rId34" w:tooltip="Постановление Администрации Томской области от 28.10.2022 N 479а &quot;О внесении изменений в отдельные постановления Администрации Томской области&quot; {КонсультантПлюс}">
              <w:r>
                <w:rPr>
                  <w:sz w:val="20"/>
                  <w:color w:val="0000ff"/>
                </w:rPr>
                <w:t xml:space="preserve">N 479а</w:t>
              </w:r>
            </w:hyperlink>
            <w:r>
              <w:rPr>
                <w:sz w:val="20"/>
                <w:color w:val="392c69"/>
              </w:rPr>
              <w:t xml:space="preserve">, от 07.04.2023 </w:t>
            </w:r>
            <w:hyperlink w:history="0" r:id="rId35" w:tooltip="Постановление Администрации Томской области от 07.04.2023 N 178а &quot;О внесении изменений в постановление Администрации Томской области от 01.07.2011 N 201а&quot; {КонсультантПлюс}">
              <w:r>
                <w:rPr>
                  <w:sz w:val="20"/>
                  <w:color w:val="0000ff"/>
                </w:rPr>
                <w:t xml:space="preserve">N 178а</w:t>
              </w:r>
            </w:hyperlink>
            <w:r>
              <w:rPr>
                <w:sz w:val="20"/>
                <w:color w:val="392c69"/>
              </w:rPr>
              <w:t xml:space="preserve">, от 30.05.2024 </w:t>
            </w:r>
            <w:hyperlink w:history="0" r:id="rId36" w:tooltip="Постановление Администрации Томской области от 30.05.2024 N 188а &quot;О проведении отбора получателей грантов в форме субсидий на поддержку профориентационных проектов в области сельскохозяйственного производства и внесении изменений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N 188а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укрепления кадрового состава, закрепления специалистов для работы в организациях, находящихся в сельских и городских поселениях Томской области, в соответствии с законом Томской области об областном бюджете на очередной финансовый год и плановый период, </w:t>
      </w:r>
      <w:hyperlink w:history="0" r:id="rId37" w:tooltip="Закон Томской области от 13.04.2006 N 75-ОЗ (ред. от 02.05.2024) &quot;О государственной поддержке сельскохозяйственного производства в Томской области&quot; (принят постановлением Государственной Думы Томской области от 30.03.2006 N 2977) {КонсультантПлюс}">
        <w:r>
          <w:rPr>
            <w:sz w:val="20"/>
            <w:color w:val="0000ff"/>
          </w:rPr>
          <w:t xml:space="preserve">Законом</w:t>
        </w:r>
      </w:hyperlink>
      <w:r>
        <w:rPr>
          <w:sz w:val="20"/>
        </w:rPr>
        <w:t xml:space="preserve"> Томской области от 13 апреля 2006 года N 75-ОЗ "О государственной поддержке сельскохозяйственного производства в Томской области" постановляю:</w:t>
      </w:r>
    </w:p>
    <w:p>
      <w:pPr>
        <w:pStyle w:val="0"/>
        <w:jc w:val="both"/>
      </w:pPr>
      <w:r>
        <w:rPr>
          <w:sz w:val="20"/>
        </w:rPr>
        <w:t xml:space="preserve">(в ред. </w:t>
      </w:r>
      <w:hyperlink w:history="0" r:id="rId38" w:tooltip="Постановление Администрации Томской области от 03.12.2014 N 453а &quot;О внесении изменений в постановление Администрации Томской области от 01.07.2011 N 201а&quot; {КонсультантПлюс}">
        <w:r>
          <w:rPr>
            <w:sz w:val="20"/>
            <w:color w:val="0000ff"/>
          </w:rPr>
          <w:t xml:space="preserve">постановления</w:t>
        </w:r>
      </w:hyperlink>
      <w:r>
        <w:rPr>
          <w:sz w:val="20"/>
        </w:rPr>
        <w:t xml:space="preserve"> Администрации Томской области от 03.12.2014 N 453а)</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1) утратил силу. - </w:t>
      </w:r>
      <w:hyperlink w:history="0" r:id="rId39" w:tooltip="Постановление Администрации Томской области от 13.11.2020 N 541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13.11.2020 N 541а;</w:t>
      </w:r>
    </w:p>
    <w:p>
      <w:pPr>
        <w:pStyle w:val="0"/>
        <w:spacing w:before="200" w:line-rule="auto"/>
        <w:ind w:firstLine="540"/>
        <w:jc w:val="both"/>
      </w:pPr>
      <w:r>
        <w:rPr>
          <w:sz w:val="20"/>
        </w:rPr>
        <w:t xml:space="preserve">2) - 3) утратили силу. - </w:t>
      </w:r>
      <w:hyperlink w:history="0" r:id="rId40" w:tooltip="Постановление Администрации Томской области от 29.12.2017 N 483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29.12.2017 N 483а;</w:t>
      </w:r>
    </w:p>
    <w:p>
      <w:pPr>
        <w:pStyle w:val="0"/>
        <w:spacing w:before="200" w:line-rule="auto"/>
        <w:ind w:firstLine="540"/>
        <w:jc w:val="both"/>
      </w:pPr>
      <w:r>
        <w:rPr>
          <w:sz w:val="20"/>
        </w:rPr>
        <w:t xml:space="preserve">4) </w:t>
      </w:r>
      <w:hyperlink w:history="0" w:anchor="P124" w:tooltip="ПОЛОЖЕНИЕ">
        <w:r>
          <w:rPr>
            <w:sz w:val="20"/>
            <w:color w:val="0000ff"/>
          </w:rPr>
          <w:t xml:space="preserve">Положение</w:t>
        </w:r>
      </w:hyperlink>
      <w:r>
        <w:rPr>
          <w:sz w:val="20"/>
        </w:rPr>
        <w:t xml:space="preserve"> о предоставлении грантов в форме субсидий на поддержку профориентационных проектов в области сельскохозяйственного производства согласно приложению N 4 к настоящему постановлению;</w:t>
      </w:r>
    </w:p>
    <w:p>
      <w:pPr>
        <w:pStyle w:val="0"/>
        <w:jc w:val="both"/>
      </w:pPr>
      <w:r>
        <w:rPr>
          <w:sz w:val="20"/>
        </w:rPr>
        <w:t xml:space="preserve">(пп. 4 введен </w:t>
      </w:r>
      <w:hyperlink w:history="0" r:id="rId41" w:tooltip="Постановление Администрации Томской области от 12.12.2016 N 382а &quot;О предоставлении грантов в форме субсидий на поддержку профориентационных проектов в области сельскохозяйственного производства и внесении изменений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постановлением</w:t>
        </w:r>
      </w:hyperlink>
      <w:r>
        <w:rPr>
          <w:sz w:val="20"/>
        </w:rPr>
        <w:t xml:space="preserve"> Администрации Томской области от 12.12.2016 N 382а)</w:t>
      </w:r>
    </w:p>
    <w:p>
      <w:pPr>
        <w:pStyle w:val="0"/>
        <w:spacing w:before="200" w:line-rule="auto"/>
        <w:ind w:firstLine="540"/>
        <w:jc w:val="both"/>
      </w:pPr>
      <w:r>
        <w:rPr>
          <w:sz w:val="20"/>
        </w:rPr>
        <w:t xml:space="preserve">5) утратил силу. - </w:t>
      </w:r>
      <w:hyperlink w:history="0" r:id="rId42" w:tooltip="Постановление Администрации Томской области от 24.07.2020 N 350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24.07.2020 N 350а.</w:t>
      </w:r>
    </w:p>
    <w:p>
      <w:pPr>
        <w:pStyle w:val="0"/>
        <w:spacing w:before="200" w:line-rule="auto"/>
        <w:ind w:firstLine="540"/>
        <w:jc w:val="both"/>
      </w:pPr>
      <w:r>
        <w:rPr>
          <w:sz w:val="20"/>
        </w:rPr>
        <w:t xml:space="preserve">1-1. Предоставить гранты в форме субсидий на поддержку профориентационных проектов в области сельскохозяйственного производства в соответствии с </w:t>
      </w:r>
      <w:hyperlink w:history="0" w:anchor="P124" w:tooltip="ПОЛОЖЕНИЕ">
        <w:r>
          <w:rPr>
            <w:sz w:val="20"/>
            <w:color w:val="0000ff"/>
          </w:rPr>
          <w:t xml:space="preserve">Положением</w:t>
        </w:r>
      </w:hyperlink>
      <w:r>
        <w:rPr>
          <w:sz w:val="20"/>
        </w:rPr>
        <w:t xml:space="preserve"> о предоставлении грантов в форме субсидий на поддержку профориентационных проектов в области сельскохозяйственного производства, утвержденным указанным постановлением (приложение N 4).</w:t>
      </w:r>
    </w:p>
    <w:p>
      <w:pPr>
        <w:pStyle w:val="0"/>
        <w:jc w:val="both"/>
      </w:pPr>
      <w:r>
        <w:rPr>
          <w:sz w:val="20"/>
        </w:rPr>
        <w:t xml:space="preserve">(п. 1-1 введен </w:t>
      </w:r>
      <w:hyperlink w:history="0" r:id="rId43" w:tooltip="Постановление Администрации Томской области от 27.09.2019 N 355а &quot;О внесении изменения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постановлением</w:t>
        </w:r>
      </w:hyperlink>
      <w:r>
        <w:rPr>
          <w:sz w:val="20"/>
        </w:rPr>
        <w:t xml:space="preserve"> Администрации Томской области от 27.09.2019 N 355а)</w:t>
      </w:r>
    </w:p>
    <w:p>
      <w:pPr>
        <w:pStyle w:val="0"/>
        <w:spacing w:before="200" w:line-rule="auto"/>
        <w:ind w:firstLine="540"/>
        <w:jc w:val="both"/>
      </w:pPr>
      <w:r>
        <w:rPr>
          <w:sz w:val="20"/>
        </w:rPr>
        <w:t xml:space="preserve">2 - 3. Утратили силу. - </w:t>
      </w:r>
      <w:hyperlink w:history="0" r:id="rId44" w:tooltip="Постановление Администрации Томской области от 03.12.2014 N 453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03.12.2014 N 453а.</w:t>
      </w:r>
    </w:p>
    <w:p>
      <w:pPr>
        <w:pStyle w:val="0"/>
        <w:spacing w:before="200" w:line-rule="auto"/>
        <w:ind w:firstLine="540"/>
        <w:jc w:val="both"/>
      </w:pPr>
      <w:r>
        <w:rPr>
          <w:sz w:val="20"/>
        </w:rPr>
        <w:t xml:space="preserve">4. Утратил силу. - </w:t>
      </w:r>
      <w:hyperlink w:history="0" r:id="rId45" w:tooltip="Постановление Администрации Томской области от 12.12.2016 N 382а &quot;О предоставлении грантов в форме субсидий на поддержку профориентационных проектов в области сельскохозяйственного производства и внесении изменений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Постановление</w:t>
        </w:r>
      </w:hyperlink>
      <w:r>
        <w:rPr>
          <w:sz w:val="20"/>
        </w:rPr>
        <w:t xml:space="preserve"> Администрации Томской области от 12.12.2016 N 382а.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6" w:tooltip="Постановление Администрации Томской области от 17.01.2011 N 4а (ред. от 01.12.2011) &quot;Об утверждении положений о предоставлении бюджетных средств на государственную поддержку сельского хозяйства в 2011 году&quot; (вместе с &quot;Положением о предоставлении субсидий на поддержку экономически значимой региональной программы развития молочного скотоводства&quot;, &quot;Положением о предоставлении субсидий на поддержку экономически значимой региональной программы развития мясного скотоводства&quot;, &quot;Положением о предоставлении субсидий ------------ Утратил силу или отменен {КонсультантПлюс}">
              <w:r>
                <w:rPr>
                  <w:sz w:val="20"/>
                  <w:color w:val="0000ff"/>
                </w:rPr>
                <w:t xml:space="preserve">Постановление</w:t>
              </w:r>
            </w:hyperlink>
            <w:r>
              <w:rPr>
                <w:sz w:val="20"/>
                <w:color w:val="392c69"/>
              </w:rPr>
              <w:t xml:space="preserve"> Администрации Томской области от 17.01.2011 N 4а, отдельные положения которого п. 5 данного документа признаны утратившими силу, отменено </w:t>
            </w:r>
            <w:hyperlink w:history="0" r:id="rId47" w:tooltip="Постановление Администрации Томской области от 17.01.2012 N 3а (ред. от 19.12.2012) &quot;Об утверждении положений о предоставлении бюджетных средств на государственную поддержку сельскохозяйственного производства в 2012 году&quot; (вместе с &quot;Положением о предоставлении субсидий на поддержку экономически значимой региональной программы развития молочного скотоводства&quot;, &quot;Положением о предоставлении субсидий на поддержку экономически значимой региональной программы развития мясного скотоводства&quot;, &quot;Положением о предоста ------------ Утратил силу или отменен {КонсультантПлюс}">
              <w:r>
                <w:rPr>
                  <w:sz w:val="20"/>
                  <w:color w:val="0000ff"/>
                </w:rPr>
                <w:t xml:space="preserve">постановлением</w:t>
              </w:r>
            </w:hyperlink>
            <w:r>
              <w:rPr>
                <w:sz w:val="20"/>
                <w:color w:val="392c69"/>
              </w:rPr>
              <w:t xml:space="preserve"> Администрации Томской области от 17.01.2012 N 3а.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Признать утратившим силу </w:t>
      </w:r>
      <w:hyperlink w:history="0" r:id="rId48" w:tooltip="Постановление Администрации Томской области от 17.01.2011 N 4а (ред. от 14.06.2011) &quot;Об утверждении положений о предоставлении бюджетных средств на государственную поддержку сельского хозяйства в 2011 году&quot; (вместе с &quot;Положением о предоставлении субсидий на поддержку экономически значимой региональной программы развития молочного скотоводства&quot;, &quot;Положением о предоставлении субсидий на поддержку экономически значимой региональной программы развития мясного скотоводства&quot;, &quot;Положением о предоставлении субсидий ------------ Утратил силу или отменен {КонсультантПлюс}">
        <w:r>
          <w:rPr>
            <w:sz w:val="20"/>
            <w:color w:val="0000ff"/>
          </w:rPr>
          <w:t xml:space="preserve">Положение</w:t>
        </w:r>
      </w:hyperlink>
      <w:r>
        <w:rPr>
          <w:sz w:val="20"/>
        </w:rPr>
        <w:t xml:space="preserve"> о мероприятиях по профессиональной подготовке, переподготовке и повышению квалификации руководителей и специалистов организаций сельского хозяйства (приложение N 17), утвержденное постановлением Администрации Томской области от 17.01.2011 N 4а "Об утверждении положений о предоставлении бюджетных средств на государственную поддержку сельского хозяйства в 2011 году" ("Собрание законодательства Томской области", N 1/2(66) от 31.01.2011).</w:t>
      </w:r>
    </w:p>
    <w:p>
      <w:pPr>
        <w:pStyle w:val="0"/>
        <w:jc w:val="both"/>
      </w:pPr>
      <w:r>
        <w:rPr>
          <w:sz w:val="20"/>
        </w:rPr>
        <w:t xml:space="preserve">(п. 5 в ред. </w:t>
      </w:r>
      <w:hyperlink w:history="0" r:id="rId49" w:tooltip="Постановление Администрации Томской области от 20.09.2011 N 285а &quot;О внесении изменений в постановление Администрации Томской области от 01.07.2011 N 201а&quot; {КонсультантПлюс}">
        <w:r>
          <w:rPr>
            <w:sz w:val="20"/>
            <w:color w:val="0000ff"/>
          </w:rPr>
          <w:t xml:space="preserve">постановления</w:t>
        </w:r>
      </w:hyperlink>
      <w:r>
        <w:rPr>
          <w:sz w:val="20"/>
        </w:rPr>
        <w:t xml:space="preserve"> Администрации Томской области от 20.09.2011 N 285а)</w:t>
      </w:r>
    </w:p>
    <w:p>
      <w:pPr>
        <w:pStyle w:val="0"/>
        <w:spacing w:before="200" w:line-rule="auto"/>
        <w:ind w:firstLine="540"/>
        <w:jc w:val="both"/>
      </w:pPr>
      <w:r>
        <w:rPr>
          <w:sz w:val="20"/>
        </w:rPr>
        <w:t xml:space="preserve">6. Департаменту по информационной политике и работе с общественностью Администрации Томской области (Халин) обеспечить опубликование настоящего постановления.</w:t>
      </w:r>
    </w:p>
    <w:p>
      <w:pPr>
        <w:pStyle w:val="0"/>
        <w:spacing w:before="200" w:line-rule="auto"/>
        <w:ind w:firstLine="540"/>
        <w:jc w:val="both"/>
      </w:pPr>
      <w:r>
        <w:rPr>
          <w:sz w:val="20"/>
        </w:rPr>
        <w:t xml:space="preserve">7. Контроль за исполнением настоящего постановления возложить на заместителя Губернатора Томской области по агропромышленной политике.</w:t>
      </w:r>
    </w:p>
    <w:p>
      <w:pPr>
        <w:pStyle w:val="0"/>
        <w:jc w:val="both"/>
      </w:pPr>
      <w:r>
        <w:rPr>
          <w:sz w:val="20"/>
        </w:rPr>
        <w:t xml:space="preserve">(в ред. постановлений Администрации Томской области от 19.11.2012 </w:t>
      </w:r>
      <w:hyperlink w:history="0" r:id="rId50" w:tooltip="Постановление Администрации Томской области от 19.11.2012 N 461а &quot;О внесении изменений в постановление Администрации Томской области от 01.07.2011 N 201а&quot; {КонсультантПлюс}">
        <w:r>
          <w:rPr>
            <w:sz w:val="20"/>
            <w:color w:val="0000ff"/>
          </w:rPr>
          <w:t xml:space="preserve">N 461а</w:t>
        </w:r>
      </w:hyperlink>
      <w:r>
        <w:rPr>
          <w:sz w:val="20"/>
        </w:rPr>
        <w:t xml:space="preserve">, от 13.09.2019 </w:t>
      </w:r>
      <w:hyperlink w:history="0" r:id="rId51" w:tooltip="Постановление Администрации Томской области от 13.09.2019 N 321а &quot;О внесении изменений в постановление Администрации Томской области от 01.07.2011 N 201а&quot; (вместе с &quot;Положением о предоставлении субсидий на возмещение части затрат на подготовку, переподготовку и повышение квалификации кадров агропромышленного комплекса&quot;) {КонсультантПлюс}">
        <w:r>
          <w:rPr>
            <w:sz w:val="20"/>
            <w:color w:val="0000ff"/>
          </w:rPr>
          <w:t xml:space="preserve">N 321а</w:t>
        </w:r>
      </w:hyperlink>
      <w:r>
        <w:rPr>
          <w:sz w:val="20"/>
        </w:rPr>
        <w:t xml:space="preserve">, от 30.05.2024 </w:t>
      </w:r>
      <w:hyperlink w:history="0" r:id="rId52" w:tooltip="Постановление Администрации Томской области от 30.05.2024 N 188а &quot;О проведении отбора получателей грантов в форме субсидий на поддержку профориентационных проектов в области сельскохозяйственного производства и внесении изменений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N 188а</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Томской области</w:t>
      </w:r>
    </w:p>
    <w:p>
      <w:pPr>
        <w:pStyle w:val="0"/>
        <w:jc w:val="right"/>
      </w:pPr>
      <w:r>
        <w:rPr>
          <w:sz w:val="20"/>
        </w:rPr>
        <w:t xml:space="preserve">В.М.КРЕСС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01.07.2011 N 201а</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ПРЕДОСТАВЛЕНИИ СУБСИДИЙ НА ВОЗМЕЩЕНИЕ ЧАСТИ ЗАТРАТ</w:t>
      </w:r>
    </w:p>
    <w:p>
      <w:pPr>
        <w:pStyle w:val="2"/>
        <w:jc w:val="center"/>
      </w:pPr>
      <w:r>
        <w:rPr>
          <w:sz w:val="20"/>
        </w:rPr>
        <w:t xml:space="preserve">НА ПОДГОТОВКУ, ПЕРЕПОДГОТОВКУ И ПОВЫШЕНИЕ КВАЛИФИКАЦИИ</w:t>
      </w:r>
    </w:p>
    <w:p>
      <w:pPr>
        <w:pStyle w:val="2"/>
        <w:jc w:val="center"/>
      </w:pPr>
      <w:r>
        <w:rPr>
          <w:sz w:val="20"/>
        </w:rPr>
        <w:t xml:space="preserve">КАДРОВ АГРОПРОМЫШЛЕННОГО КОМПЛЕКСА</w:t>
      </w:r>
    </w:p>
    <w:p>
      <w:pPr>
        <w:pStyle w:val="0"/>
        <w:jc w:val="both"/>
      </w:pPr>
      <w:r>
        <w:rPr>
          <w:sz w:val="20"/>
        </w:rPr>
      </w:r>
    </w:p>
    <w:p>
      <w:pPr>
        <w:pStyle w:val="0"/>
        <w:ind w:firstLine="540"/>
        <w:jc w:val="both"/>
      </w:pPr>
      <w:r>
        <w:rPr>
          <w:sz w:val="20"/>
        </w:rPr>
        <w:t xml:space="preserve">Утратило силу. - </w:t>
      </w:r>
      <w:hyperlink w:history="0" r:id="rId53" w:tooltip="Постановление Администрации Томской области от 13.11.2020 N 541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13.11.2020 N 541а.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01.07.2011 N 201а</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ПОРЯДКЕ НАЗНАЧЕНИЯ И ВЫПЛАТЫ ЕЖЕГОДНОЙ СОЦИАЛЬНОЙ ВЫПЛАТЫ</w:t>
      </w:r>
    </w:p>
    <w:p>
      <w:pPr>
        <w:pStyle w:val="2"/>
        <w:jc w:val="center"/>
      </w:pPr>
      <w:r>
        <w:rPr>
          <w:sz w:val="20"/>
        </w:rPr>
        <w:t xml:space="preserve">(СТИПЕНДИИ) СТУДЕНТАМ В СФЕРЕ АГРОПРОМЫШЛЕННОГО КОМПЛЕКСА</w:t>
      </w:r>
    </w:p>
    <w:p>
      <w:pPr>
        <w:pStyle w:val="0"/>
        <w:jc w:val="both"/>
      </w:pPr>
      <w:r>
        <w:rPr>
          <w:sz w:val="20"/>
        </w:rPr>
      </w:r>
    </w:p>
    <w:p>
      <w:pPr>
        <w:pStyle w:val="0"/>
        <w:ind w:firstLine="540"/>
        <w:jc w:val="both"/>
      </w:pPr>
      <w:r>
        <w:rPr>
          <w:sz w:val="20"/>
        </w:rPr>
        <w:t xml:space="preserve">Утратило силу. - </w:t>
      </w:r>
      <w:hyperlink w:history="0" r:id="rId54" w:tooltip="Постановление Администрации Томской области от 29.12.2017 N 483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29.12.2017 N 483а.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01.07.2011 N 201а</w:t>
      </w:r>
    </w:p>
    <w:p>
      <w:pPr>
        <w:pStyle w:val="0"/>
        <w:jc w:val="both"/>
      </w:pPr>
      <w:r>
        <w:rPr>
          <w:sz w:val="20"/>
        </w:rPr>
      </w:r>
    </w:p>
    <w:p>
      <w:pPr>
        <w:pStyle w:val="2"/>
        <w:jc w:val="center"/>
      </w:pPr>
      <w:r>
        <w:rPr>
          <w:sz w:val="20"/>
        </w:rPr>
        <w:t xml:space="preserve">ПОЛОЖЕНИЕ</w:t>
      </w:r>
    </w:p>
    <w:p>
      <w:pPr>
        <w:pStyle w:val="2"/>
        <w:jc w:val="center"/>
      </w:pPr>
      <w:r>
        <w:rPr>
          <w:sz w:val="20"/>
        </w:rPr>
        <w:t xml:space="preserve">О СОЦИАЛЬНОЙ ВЫПЛАТЕ НА ОБУСТРОЙСТВО</w:t>
      </w:r>
    </w:p>
    <w:p>
      <w:pPr>
        <w:pStyle w:val="2"/>
        <w:jc w:val="center"/>
      </w:pPr>
      <w:r>
        <w:rPr>
          <w:sz w:val="20"/>
        </w:rPr>
        <w:t xml:space="preserve">И ХОЗЯЙСТВЕННОЕ ОБЗАВЕДЕНИЕ</w:t>
      </w:r>
    </w:p>
    <w:p>
      <w:pPr>
        <w:pStyle w:val="0"/>
        <w:jc w:val="both"/>
      </w:pPr>
      <w:r>
        <w:rPr>
          <w:sz w:val="20"/>
        </w:rPr>
      </w:r>
    </w:p>
    <w:p>
      <w:pPr>
        <w:pStyle w:val="0"/>
        <w:ind w:firstLine="540"/>
        <w:jc w:val="both"/>
      </w:pPr>
      <w:r>
        <w:rPr>
          <w:sz w:val="20"/>
        </w:rPr>
        <w:t xml:space="preserve">Утратило силу. - </w:t>
      </w:r>
      <w:hyperlink w:history="0" r:id="rId55" w:tooltip="Постановление Администрации Томской области от 29.12.2017 N 483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29.12.2017 N 483а.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Администрации Томской области</w:t>
      </w:r>
    </w:p>
    <w:p>
      <w:pPr>
        <w:pStyle w:val="0"/>
        <w:jc w:val="right"/>
      </w:pPr>
      <w:r>
        <w:rPr>
          <w:sz w:val="20"/>
        </w:rPr>
        <w:t xml:space="preserve">от 01.07.2011 N 201а</w:t>
      </w:r>
    </w:p>
    <w:p>
      <w:pPr>
        <w:pStyle w:val="0"/>
        <w:jc w:val="both"/>
      </w:pPr>
      <w:r>
        <w:rPr>
          <w:sz w:val="20"/>
        </w:rPr>
      </w:r>
    </w:p>
    <w:p>
      <w:pPr>
        <w:pStyle w:val="2"/>
        <w:jc w:val="center"/>
      </w:pPr>
      <w:r>
        <w:rPr>
          <w:sz w:val="20"/>
        </w:rPr>
        <w:t xml:space="preserve">СОСТАВ</w:t>
      </w:r>
    </w:p>
    <w:p>
      <w:pPr>
        <w:pStyle w:val="2"/>
        <w:jc w:val="center"/>
      </w:pPr>
      <w:r>
        <w:rPr>
          <w:sz w:val="20"/>
        </w:rPr>
        <w:t xml:space="preserve">КОМИССИИ ПО ПРЕДОСТАВЛЕНИЮ ГОСУДАРСТВЕННОЙ ПОДДЕРЖКИ</w:t>
      </w:r>
    </w:p>
    <w:p>
      <w:pPr>
        <w:pStyle w:val="2"/>
        <w:jc w:val="center"/>
      </w:pPr>
      <w:r>
        <w:rPr>
          <w:sz w:val="20"/>
        </w:rPr>
        <w:t xml:space="preserve">КАДРОВОГО ОБЕСПЕЧЕНИЯ АГРОПРОМЫШЛЕННОГО</w:t>
      </w:r>
    </w:p>
    <w:p>
      <w:pPr>
        <w:pStyle w:val="2"/>
        <w:jc w:val="center"/>
      </w:pPr>
      <w:r>
        <w:rPr>
          <w:sz w:val="20"/>
        </w:rPr>
        <w:t xml:space="preserve">КОМПЛЕКСА ТОМСКОЙ ОБЛАСТИ</w:t>
      </w:r>
    </w:p>
    <w:p>
      <w:pPr>
        <w:pStyle w:val="0"/>
        <w:jc w:val="both"/>
      </w:pPr>
      <w:r>
        <w:rPr>
          <w:sz w:val="20"/>
        </w:rPr>
      </w:r>
    </w:p>
    <w:p>
      <w:pPr>
        <w:pStyle w:val="0"/>
        <w:ind w:firstLine="540"/>
        <w:jc w:val="both"/>
      </w:pPr>
      <w:r>
        <w:rPr>
          <w:sz w:val="20"/>
        </w:rPr>
        <w:t xml:space="preserve">Утратил силу. - </w:t>
      </w:r>
      <w:hyperlink w:history="0" r:id="rId56" w:tooltip="Постановление Администрации Томской области от 03.12.2014 N 453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03.12.2014 N 453а.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01.07.2011 N 201а</w:t>
      </w:r>
    </w:p>
    <w:p>
      <w:pPr>
        <w:pStyle w:val="0"/>
        <w:jc w:val="both"/>
      </w:pPr>
      <w:r>
        <w:rPr>
          <w:sz w:val="20"/>
        </w:rPr>
      </w:r>
    </w:p>
    <w:bookmarkStart w:id="124" w:name="P124"/>
    <w:bookmarkEnd w:id="124"/>
    <w:p>
      <w:pPr>
        <w:pStyle w:val="2"/>
        <w:jc w:val="center"/>
      </w:pPr>
      <w:r>
        <w:rPr>
          <w:sz w:val="20"/>
        </w:rPr>
        <w:t xml:space="preserve">ПОЛОЖЕНИЕ</w:t>
      </w:r>
    </w:p>
    <w:p>
      <w:pPr>
        <w:pStyle w:val="2"/>
        <w:jc w:val="center"/>
      </w:pPr>
      <w:r>
        <w:rPr>
          <w:sz w:val="20"/>
        </w:rPr>
        <w:t xml:space="preserve">О ПРЕДОСТАВЛЕНИИ ГРАНТОВ В ФОРМЕ СУБСИДИЙ НА ПОДДЕРЖКУ</w:t>
      </w:r>
    </w:p>
    <w:p>
      <w:pPr>
        <w:pStyle w:val="2"/>
        <w:jc w:val="center"/>
      </w:pPr>
      <w:r>
        <w:rPr>
          <w:sz w:val="20"/>
        </w:rPr>
        <w:t xml:space="preserve">ПРОФОРИЕНТАЦИОННЫХ ПРОЕКТОВ В ОБЛАСТИ СЕЛЬСКОХОЗЯЙСТВЕННОГО</w:t>
      </w:r>
    </w:p>
    <w:p>
      <w:pPr>
        <w:pStyle w:val="2"/>
        <w:jc w:val="center"/>
      </w:pPr>
      <w:r>
        <w:rPr>
          <w:sz w:val="20"/>
        </w:rPr>
        <w:t xml:space="preserve">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7" w:tooltip="Постановление Администрации Томской области от 30.05.2024 N 188а &quot;О проведении отбора получателей грантов в форме субсидий на поддержку профориентационных проектов в области сельскохозяйственного производства и внесении изменений в постановление Администрации Томской области от 01.07.2011 N 201а&quot; (вместе с &quot;Положением о предоставлении грантов в форме субсидий на поддержку профориентационных проектов в области сельскохозяйственного производства&quot;) {КонсультантПлюс}">
              <w:r>
                <w:rPr>
                  <w:sz w:val="20"/>
                  <w:color w:val="0000ff"/>
                </w:rPr>
                <w:t xml:space="preserve">постановления</w:t>
              </w:r>
            </w:hyperlink>
            <w:r>
              <w:rPr>
                <w:sz w:val="20"/>
                <w:color w:val="392c69"/>
              </w:rPr>
              <w:t xml:space="preserve"> Администрации Томской области</w:t>
            </w:r>
          </w:p>
          <w:p>
            <w:pPr>
              <w:pStyle w:val="0"/>
              <w:jc w:val="center"/>
            </w:pPr>
            <w:r>
              <w:rPr>
                <w:sz w:val="20"/>
                <w:color w:val="392c69"/>
              </w:rPr>
              <w:t xml:space="preserve">от 30.05.2024 N 188а)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 Настоящее Положение разработано в соответствии с </w:t>
      </w:r>
      <w:hyperlink w:history="0" r:id="rId5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4 статьи 78.1</w:t>
        </w:r>
      </w:hyperlink>
      <w:r>
        <w:rPr>
          <w:sz w:val="20"/>
        </w:rPr>
        <w:t xml:space="preserve"> Бюджетного кодекса Российской Федерации, </w:t>
      </w:r>
      <w:hyperlink w:history="0" r:id="rId59" w:tooltip="Закон Томской области от 27.12.2023 N 128-ОЗ (ред. от 02.10.2024) &quot;Об областном бюджете на 2024 год и на плановый период 2025 и 2026 годов&quot; (принят постановлением Законодательной Думы Томской области от 25.12.2023 N 1080) (вместе с &quot;Нормативами распределения доходов между областным и местными бюджетами на 2024 год и на плановый период 2025 и 2026 годов&quot;, &quot;Дополнительными нормативами отчислений в бюджеты муниципальных районов (городских округов) от налога на доходы физических лиц, подлежащего зачислению в об {КонсультантПлюс}">
        <w:r>
          <w:rPr>
            <w:sz w:val="20"/>
            <w:color w:val="0000ff"/>
          </w:rPr>
          <w:t xml:space="preserve">Законом</w:t>
        </w:r>
      </w:hyperlink>
      <w:r>
        <w:rPr>
          <w:sz w:val="20"/>
        </w:rPr>
        <w:t xml:space="preserve"> Томской области от 27 декабря 2023 года N 128-ОЗ "Об областном бюджете на 2024 год и на плановый период 2025 и 2026 годов" и определяет правила предоставления из областного бюджета грантов в форме субсидий на поддержку профориентационных проектов в области сельскохозяйственного производства (далее - грант).</w:t>
      </w:r>
    </w:p>
    <w:p>
      <w:pPr>
        <w:pStyle w:val="0"/>
        <w:spacing w:before="200" w:line-rule="auto"/>
        <w:ind w:firstLine="540"/>
        <w:jc w:val="both"/>
      </w:pPr>
      <w:r>
        <w:rPr>
          <w:sz w:val="20"/>
        </w:rPr>
        <w:t xml:space="preserve">2. Для целей настоящего Положения под профориентационными проектами в области сельскохозяйственного производства понимаются проекты, направленные на профессиональное ориентирование обучающихся муниципальных общеобразовательных организаций на получение ими соответствующих приоритетным направлениям развития сельскохозяйственного производства Томской области профессий и специальностей, закрепление молодежи в сельской местности и повышение престижности аграрных профессий, подготовку обучающихся в сельских (находящихся в сельской местности) общеобразовательных организациях к осознанному выбору сельскохозяйственных профессий и популяризацию аграрных профессий среди воспитанников дошкольных образовательных организаций.</w:t>
      </w:r>
    </w:p>
    <w:bookmarkStart w:id="136" w:name="P136"/>
    <w:bookmarkEnd w:id="136"/>
    <w:p>
      <w:pPr>
        <w:pStyle w:val="0"/>
        <w:spacing w:before="200" w:line-rule="auto"/>
        <w:ind w:firstLine="540"/>
        <w:jc w:val="both"/>
      </w:pPr>
      <w:r>
        <w:rPr>
          <w:sz w:val="20"/>
        </w:rPr>
        <w:t xml:space="preserve">3. Целью предоставления гранта в рамках реализации комплекса процессных мероприятий "Кадровое, консультационное и информационное обеспечение агропромышленного комплекса" государственной </w:t>
      </w:r>
      <w:hyperlink w:history="0" r:id="rId60" w:tooltip="Постановление Администрации Томской области от 26.09.2019 N 338а (ред. от 28.12.2024) &quot;Об утверждении государственной программы &quot;Развитие сельского хозяйства, рынков сырья и продовольствия в Томской области&quot; {КонсультантПлюс}">
        <w:r>
          <w:rPr>
            <w:sz w:val="20"/>
            <w:color w:val="0000ff"/>
          </w:rPr>
          <w:t xml:space="preserve">программы</w:t>
        </w:r>
      </w:hyperlink>
      <w:r>
        <w:rPr>
          <w:sz w:val="20"/>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N 338а, является финансовое обеспечение затрат муниципальных общеобразовательных организаций на реализацию профориентационных проектов в области сельскохозяйственного производства Томской области.</w:t>
      </w:r>
    </w:p>
    <w:p>
      <w:pPr>
        <w:pStyle w:val="0"/>
        <w:spacing w:before="200" w:line-rule="auto"/>
        <w:ind w:firstLine="540"/>
        <w:jc w:val="both"/>
      </w:pPr>
      <w:r>
        <w:rPr>
          <w:sz w:val="20"/>
        </w:rPr>
        <w:t xml:space="preserve">4.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текущий финансовый год и плановый период, является Департамент по социально-экономическому развитию села Томской области (далее - Департамент).</w:t>
      </w:r>
    </w:p>
    <w:p>
      <w:pPr>
        <w:pStyle w:val="0"/>
        <w:spacing w:before="200" w:line-rule="auto"/>
        <w:ind w:firstLine="540"/>
        <w:jc w:val="both"/>
      </w:pPr>
      <w:r>
        <w:rPr>
          <w:sz w:val="20"/>
        </w:rPr>
        <w:t xml:space="preserve">5. Получатели гранта определяются по результатам конкурса (далее - Конкурсный отбор).</w:t>
      </w:r>
    </w:p>
    <w:p>
      <w:pPr>
        <w:pStyle w:val="0"/>
        <w:spacing w:before="200" w:line-rule="auto"/>
        <w:ind w:firstLine="540"/>
        <w:jc w:val="both"/>
      </w:pPr>
      <w:r>
        <w:rPr>
          <w:sz w:val="20"/>
        </w:rPr>
        <w:t xml:space="preserve">6. Способом предоставления гранта является финансовое обеспечение затрат.</w:t>
      </w:r>
    </w:p>
    <w:p>
      <w:pPr>
        <w:pStyle w:val="0"/>
        <w:spacing w:before="200" w:line-rule="auto"/>
        <w:ind w:firstLine="540"/>
        <w:jc w:val="both"/>
      </w:pPr>
      <w:r>
        <w:rPr>
          <w:sz w:val="20"/>
        </w:rPr>
        <w:t xml:space="preserve">7. Информация о гранте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определенном Министерством финансов Российской Федерации.</w:t>
      </w:r>
    </w:p>
    <w:p>
      <w:pPr>
        <w:pStyle w:val="0"/>
        <w:jc w:val="both"/>
      </w:pPr>
      <w:r>
        <w:rPr>
          <w:sz w:val="20"/>
        </w:rPr>
      </w:r>
    </w:p>
    <w:p>
      <w:pPr>
        <w:pStyle w:val="2"/>
        <w:outlineLvl w:val="1"/>
        <w:jc w:val="center"/>
      </w:pPr>
      <w:r>
        <w:rPr>
          <w:sz w:val="20"/>
        </w:rPr>
        <w:t xml:space="preserve">2. Порядок проведения Конкурсного отбора</w:t>
      </w:r>
    </w:p>
    <w:p>
      <w:pPr>
        <w:pStyle w:val="0"/>
        <w:jc w:val="both"/>
      </w:pPr>
      <w:r>
        <w:rPr>
          <w:sz w:val="20"/>
        </w:rPr>
      </w:r>
    </w:p>
    <w:bookmarkStart w:id="144" w:name="P144"/>
    <w:bookmarkEnd w:id="144"/>
    <w:p>
      <w:pPr>
        <w:pStyle w:val="0"/>
        <w:ind w:firstLine="540"/>
        <w:jc w:val="both"/>
      </w:pPr>
      <w:r>
        <w:rPr>
          <w:sz w:val="20"/>
        </w:rPr>
        <w:t xml:space="preserve">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w:t>
      </w:r>
    </w:p>
    <w:p>
      <w:pPr>
        <w:pStyle w:val="0"/>
        <w:spacing w:before="200" w:line-rule="auto"/>
        <w:ind w:firstLine="540"/>
        <w:jc w:val="both"/>
      </w:pPr>
      <w:r>
        <w:rPr>
          <w:sz w:val="20"/>
        </w:rPr>
        <w:t xml:space="preserve">1) участник отбора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w:history="0" r:id="rId61"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2) участник отбора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3) участник отбора (получатель гранта) не находится в составляемых в рамках реализации полномочий, предусмотренных </w:t>
      </w:r>
      <w:hyperlink w:history="0" r:id="rId6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4) участник отбора (получатель гранта) не должен получать средства из областного бюджета на основании иных правовых актов на цель, установленную </w:t>
      </w:r>
      <w:hyperlink w:history="0" w:anchor="P136" w:tooltip="3. Целью предоставления гранта в рамках реализации комплекса процессных мероприятий &quot;Кадровое, консультационное и информационное обеспечение агропромышленного комплекса&quot; государственной программы &quot;Развитие сельского хозяйства, рынков сырья и продовольствия в Томской области&quot;, утвержденной постановлением Администрации Томской области от 26.09.2019 N 338а, является финансовое обеспечение затрат муниципальных общеобразовательных организаций на реализацию профориентационных проектов в области сельскохозяйств...">
        <w:r>
          <w:rPr>
            <w:sz w:val="20"/>
            <w:color w:val="0000ff"/>
          </w:rPr>
          <w:t xml:space="preserve">пунктом 3</w:t>
        </w:r>
      </w:hyperlink>
      <w:r>
        <w:rPr>
          <w:sz w:val="20"/>
        </w:rPr>
        <w:t xml:space="preserve"> настоящего Положения;</w:t>
      </w:r>
    </w:p>
    <w:p>
      <w:pPr>
        <w:pStyle w:val="0"/>
        <w:spacing w:before="200" w:line-rule="auto"/>
        <w:ind w:firstLine="540"/>
        <w:jc w:val="both"/>
      </w:pPr>
      <w:r>
        <w:rPr>
          <w:sz w:val="20"/>
        </w:rPr>
        <w:t xml:space="preserve">5) участник отбора (получатель гранта) не является иностранным агентом в соответствии с Федеральным </w:t>
      </w:r>
      <w:hyperlink w:history="0" r:id="rId63"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6) у участника отбора (получателя гранта) на едином налоговом счете отсутствует или не превышает размер, определенный </w:t>
      </w:r>
      <w:hyperlink w:history="0" r:id="rId6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7) у участника отбора (получателя гранта)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Томской областью (за исключением случаев, установленных постановлением Администрации Томской области);</w:t>
      </w:r>
    </w:p>
    <w:p>
      <w:pPr>
        <w:pStyle w:val="0"/>
        <w:spacing w:before="200" w:line-rule="auto"/>
        <w:ind w:firstLine="540"/>
        <w:jc w:val="both"/>
      </w:pPr>
      <w:r>
        <w:rPr>
          <w:sz w:val="20"/>
        </w:rPr>
        <w:t xml:space="preserve">8) участник отбора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9) участник отбора (получатель гранта) осуществляет образовательную деятельность по основным общеобразовательным программам;</w:t>
      </w:r>
    </w:p>
    <w:p>
      <w:pPr>
        <w:pStyle w:val="0"/>
        <w:spacing w:before="200" w:line-rule="auto"/>
        <w:ind w:firstLine="540"/>
        <w:jc w:val="both"/>
      </w:pPr>
      <w:r>
        <w:rPr>
          <w:sz w:val="20"/>
        </w:rPr>
        <w:t xml:space="preserve">10) участник отбора (получатель гранта) осуществляет деятельность на территории Томской области;</w:t>
      </w:r>
    </w:p>
    <w:p>
      <w:pPr>
        <w:pStyle w:val="0"/>
        <w:spacing w:before="200" w:line-rule="auto"/>
        <w:ind w:firstLine="540"/>
        <w:jc w:val="both"/>
      </w:pPr>
      <w:r>
        <w:rPr>
          <w:sz w:val="20"/>
        </w:rPr>
        <w:t xml:space="preserve">11) наличие у участника отбора (получателя гранта) лицензии на осуществление образовательной деятельности по основным общеобразовательным программам.</w:t>
      </w:r>
    </w:p>
    <w:p>
      <w:pPr>
        <w:pStyle w:val="0"/>
        <w:spacing w:before="200" w:line-rule="auto"/>
        <w:ind w:firstLine="540"/>
        <w:jc w:val="both"/>
      </w:pPr>
      <w:r>
        <w:rPr>
          <w:sz w:val="20"/>
        </w:rPr>
        <w:t xml:space="preserve">9. Повторное участие участника отбора в Конкурсном отборе допускается не ранее чем через три года после окончания реализации профориентационного проекта, при условии исполнения обязательств, предусмотренных соглашением о предоставлении гранта. Предоставление гранта на реализацию одного и того же профориентационного проекта не допускается.</w:t>
      </w:r>
    </w:p>
    <w:p>
      <w:pPr>
        <w:pStyle w:val="0"/>
        <w:spacing w:before="200" w:line-rule="auto"/>
        <w:ind w:firstLine="540"/>
        <w:jc w:val="both"/>
      </w:pPr>
      <w:r>
        <w:rPr>
          <w:sz w:val="20"/>
        </w:rPr>
        <w:t xml:space="preserve">10. Конкурсный отбор проводится с использованием официального сайта Департамента в информационно-телекоммуникационной сети "Интернет" (далее - официальный сайт Департамента).</w:t>
      </w:r>
    </w:p>
    <w:p>
      <w:pPr>
        <w:pStyle w:val="0"/>
        <w:spacing w:before="200" w:line-rule="auto"/>
        <w:ind w:firstLine="540"/>
        <w:jc w:val="both"/>
      </w:pPr>
      <w:r>
        <w:rPr>
          <w:sz w:val="20"/>
        </w:rPr>
        <w:t xml:space="preserve">Рассмотрение заявок, оценка профориентационных проектов, подведение итогов Конкурсного отбора осуществляются конкурсной комиссией по отбору профориентационных проектов в области сельскохозяйственного производства (далее - конкурсная комиссия), состав которой утверждается Департаментом.</w:t>
      </w:r>
    </w:p>
    <w:p>
      <w:pPr>
        <w:pStyle w:val="0"/>
        <w:spacing w:before="200" w:line-rule="auto"/>
        <w:ind w:firstLine="540"/>
        <w:jc w:val="both"/>
      </w:pPr>
      <w:r>
        <w:rPr>
          <w:sz w:val="20"/>
        </w:rPr>
        <w:t xml:space="preserve">11. Способом проведения отбора получателей гранта для предоставления гранта является Конкурсный отбор.</w:t>
      </w:r>
    </w:p>
    <w:p>
      <w:pPr>
        <w:pStyle w:val="0"/>
        <w:spacing w:before="200" w:line-rule="auto"/>
        <w:ind w:firstLine="540"/>
        <w:jc w:val="both"/>
      </w:pPr>
      <w:r>
        <w:rPr>
          <w:sz w:val="20"/>
        </w:rPr>
        <w:t xml:space="preserve">Конкурсный отбор проводится с целью выявления и поддержки профориентационных проектов, направленных на профессиональное ориентирование обучающихся общеобразовательных организаций на получение ими профессий, специальностей и (или) направлений подготовки высшего и среднего профессионального образования.</w:t>
      </w:r>
    </w:p>
    <w:p>
      <w:pPr>
        <w:pStyle w:val="0"/>
        <w:spacing w:before="200" w:line-rule="auto"/>
        <w:ind w:firstLine="540"/>
        <w:jc w:val="both"/>
      </w:pPr>
      <w:r>
        <w:rPr>
          <w:sz w:val="20"/>
        </w:rPr>
        <w:t xml:space="preserve">Взаимодействие участников отбора и Департамента с использованием документов в электронном виде не осуществляется.</w:t>
      </w:r>
    </w:p>
    <w:p>
      <w:pPr>
        <w:pStyle w:val="0"/>
        <w:spacing w:before="200" w:line-rule="auto"/>
        <w:ind w:firstLine="540"/>
        <w:jc w:val="both"/>
      </w:pPr>
      <w:r>
        <w:rPr>
          <w:sz w:val="20"/>
        </w:rPr>
        <w:t xml:space="preserve">12. Объявление о проведении Конкурсного отбора формируется в электронной форме и размещается на едином портале, а также на официальном сайте Департамента не позднее чем за 1 календарный день до даты начала приема заявок.</w:t>
      </w:r>
    </w:p>
    <w:p>
      <w:pPr>
        <w:pStyle w:val="0"/>
        <w:spacing w:before="200" w:line-rule="auto"/>
        <w:ind w:firstLine="540"/>
        <w:jc w:val="both"/>
      </w:pPr>
      <w:r>
        <w:rPr>
          <w:sz w:val="20"/>
        </w:rPr>
        <w:t xml:space="preserve">В объявлении о проведении Конкурсного отбора указываются положения, предусматривающие:</w:t>
      </w:r>
    </w:p>
    <w:p>
      <w:pPr>
        <w:pStyle w:val="0"/>
        <w:spacing w:before="200" w:line-rule="auto"/>
        <w:ind w:firstLine="540"/>
        <w:jc w:val="both"/>
      </w:pPr>
      <w:r>
        <w:rPr>
          <w:sz w:val="20"/>
        </w:rPr>
        <w:t xml:space="preserve">1) дату размещения объявления о проведении отбора на едином портале, официальном сайте Департамента;</w:t>
      </w:r>
    </w:p>
    <w:p>
      <w:pPr>
        <w:pStyle w:val="0"/>
        <w:spacing w:before="200" w:line-rule="auto"/>
        <w:ind w:firstLine="540"/>
        <w:jc w:val="both"/>
      </w:pPr>
      <w:r>
        <w:rPr>
          <w:sz w:val="20"/>
        </w:rPr>
        <w:t xml:space="preserve">2) сроки проведения Конкурсного отбора, а также информация о возможности проведения нескольких этапов Конкурсного отбора с указанием сроков и порядка их проведения;</w:t>
      </w:r>
    </w:p>
    <w:p>
      <w:pPr>
        <w:pStyle w:val="0"/>
        <w:spacing w:before="200" w:line-rule="auto"/>
        <w:ind w:firstLine="540"/>
        <w:jc w:val="both"/>
      </w:pPr>
      <w:r>
        <w:rPr>
          <w:sz w:val="20"/>
        </w:rPr>
        <w:t xml:space="preserve">3) дата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Конкурсного отбора;</w:t>
      </w:r>
    </w:p>
    <w:p>
      <w:pPr>
        <w:pStyle w:val="0"/>
        <w:spacing w:before="200" w:line-rule="auto"/>
        <w:ind w:firstLine="540"/>
        <w:jc w:val="both"/>
      </w:pPr>
      <w:r>
        <w:rPr>
          <w:sz w:val="20"/>
        </w:rPr>
        <w:t xml:space="preserve">4) наименование, место нахождения, почтовый адрес, адрес электронной почты, контактные телефоны Департамента;</w:t>
      </w:r>
    </w:p>
    <w:p>
      <w:pPr>
        <w:pStyle w:val="0"/>
        <w:spacing w:before="200" w:line-rule="auto"/>
        <w:ind w:firstLine="540"/>
        <w:jc w:val="both"/>
      </w:pPr>
      <w:r>
        <w:rPr>
          <w:sz w:val="20"/>
        </w:rPr>
        <w:t xml:space="preserve">5) результаты предоставления гранта;</w:t>
      </w:r>
    </w:p>
    <w:p>
      <w:pPr>
        <w:pStyle w:val="0"/>
        <w:spacing w:before="200" w:line-rule="auto"/>
        <w:ind w:firstLine="540"/>
        <w:jc w:val="both"/>
      </w:pPr>
      <w:r>
        <w:rPr>
          <w:sz w:val="20"/>
        </w:rPr>
        <w:t xml:space="preserve">6) доменное имя и (или) указатели страниц официального сайта Департамента, на котором обеспечивается проведение Конкурсного отбора;</w:t>
      </w:r>
    </w:p>
    <w:p>
      <w:pPr>
        <w:pStyle w:val="0"/>
        <w:spacing w:before="200" w:line-rule="auto"/>
        <w:ind w:firstLine="540"/>
        <w:jc w:val="both"/>
      </w:pPr>
      <w:r>
        <w:rPr>
          <w:sz w:val="20"/>
        </w:rPr>
        <w:t xml:space="preserve">7) требования к участникам отбора, определенные в соответствии с </w:t>
      </w:r>
      <w:hyperlink w:history="0" w:anchor="P144" w:tooltip="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
        <w:r>
          <w:rPr>
            <w:sz w:val="20"/>
            <w:color w:val="0000ff"/>
          </w:rPr>
          <w:t xml:space="preserve">пунктом 8</w:t>
        </w:r>
      </w:hyperlink>
      <w:r>
        <w:rPr>
          <w:sz w:val="20"/>
        </w:rPr>
        <w:t xml:space="preserve"> настоящего Положения, которым участник отбора должен соответствовать на дату, определенную пунктом 8 настоящего Положения, и к перечню документов, представляемых участниками отбора для подтверждения соответствия указанным требованиям, в соответствии с </w:t>
      </w:r>
      <w:hyperlink w:history="0" w:anchor="P191" w:tooltip="15. Для участия в Конкурсном отборе участник отбора в срок, указанный в объявлении о проведении Конкурсного отбора, представляет в Департамент, расположенный по адресу: 634003, г. Томск, ул. Пушкина, 16/1, адрес электронной почты: sekretar@agro.tomsk.ru, заявку по форме согласно приложению к настоящему Положению.">
        <w:r>
          <w:rPr>
            <w:sz w:val="20"/>
            <w:color w:val="0000ff"/>
          </w:rPr>
          <w:t xml:space="preserve">пунктом 15</w:t>
        </w:r>
      </w:hyperlink>
      <w:r>
        <w:rPr>
          <w:sz w:val="20"/>
        </w:rPr>
        <w:t xml:space="preserve"> настоящего Положения;</w:t>
      </w:r>
    </w:p>
    <w:p>
      <w:pPr>
        <w:pStyle w:val="0"/>
        <w:spacing w:before="200" w:line-rule="auto"/>
        <w:ind w:firstLine="540"/>
        <w:jc w:val="both"/>
      </w:pPr>
      <w:r>
        <w:rPr>
          <w:sz w:val="20"/>
        </w:rPr>
        <w:t xml:space="preserve">8) категории получателей гранта и критерии оценки заявок (профориентационных проектов);</w:t>
      </w:r>
    </w:p>
    <w:p>
      <w:pPr>
        <w:pStyle w:val="0"/>
        <w:spacing w:before="200" w:line-rule="auto"/>
        <w:ind w:firstLine="540"/>
        <w:jc w:val="both"/>
      </w:pPr>
      <w:r>
        <w:rPr>
          <w:sz w:val="20"/>
        </w:rPr>
        <w:t xml:space="preserve">9) порядок подачи участниками отбора заявок и требования, предъявляемые к форме и содержанию заявок, порядок внесения изменений в заявки;</w:t>
      </w:r>
    </w:p>
    <w:p>
      <w:pPr>
        <w:pStyle w:val="0"/>
        <w:spacing w:before="200" w:line-rule="auto"/>
        <w:ind w:firstLine="540"/>
        <w:jc w:val="both"/>
      </w:pPr>
      <w:r>
        <w:rPr>
          <w:sz w:val="20"/>
        </w:rPr>
        <w:t xml:space="preserve">10) порядок отзыва заявок, порядок возврата заявок, определяющий в том числе основания для возврата заявок;</w:t>
      </w:r>
    </w:p>
    <w:p>
      <w:pPr>
        <w:pStyle w:val="0"/>
        <w:spacing w:before="200" w:line-rule="auto"/>
        <w:ind w:firstLine="540"/>
        <w:jc w:val="both"/>
      </w:pPr>
      <w:r>
        <w:rPr>
          <w:sz w:val="20"/>
        </w:rPr>
        <w:t xml:space="preserve">11) правила рассмотрения и оценки заявок участников отбора в соответствии с </w:t>
      </w:r>
      <w:hyperlink w:history="0" w:anchor="P257" w:tooltip="21. Конкурсный отбор проходит в два этапа.">
        <w:r>
          <w:rPr>
            <w:sz w:val="20"/>
            <w:color w:val="0000ff"/>
          </w:rPr>
          <w:t xml:space="preserve">пунктами 21</w:t>
        </w:r>
      </w:hyperlink>
      <w:r>
        <w:rPr>
          <w:sz w:val="20"/>
        </w:rPr>
        <w:t xml:space="preserve"> - </w:t>
      </w:r>
      <w:hyperlink w:history="0" w:anchor="P281" w:tooltip="27. На основании результатов оценки заявок конкурсная комиссия принимает решение о присвоении заявкам порядковых номеров и об определении победителя (победителей) отбора из числа участников отбора (далее - рейтинг заявок).">
        <w:r>
          <w:rPr>
            <w:sz w:val="20"/>
            <w:color w:val="0000ff"/>
          </w:rPr>
          <w:t xml:space="preserve">27</w:t>
        </w:r>
      </w:hyperlink>
      <w:r>
        <w:rPr>
          <w:sz w:val="20"/>
        </w:rPr>
        <w:t xml:space="preserve"> настоящего Положения;</w:t>
      </w:r>
    </w:p>
    <w:p>
      <w:pPr>
        <w:pStyle w:val="0"/>
        <w:spacing w:before="200" w:line-rule="auto"/>
        <w:ind w:firstLine="540"/>
        <w:jc w:val="both"/>
      </w:pPr>
      <w:r>
        <w:rPr>
          <w:sz w:val="20"/>
        </w:rPr>
        <w:t xml:space="preserve">12) порядок возврата заявок на доработку;</w:t>
      </w:r>
    </w:p>
    <w:p>
      <w:pPr>
        <w:pStyle w:val="0"/>
        <w:spacing w:before="200" w:line-rule="auto"/>
        <w:ind w:firstLine="540"/>
        <w:jc w:val="both"/>
      </w:pPr>
      <w:r>
        <w:rPr>
          <w:sz w:val="20"/>
        </w:rPr>
        <w:t xml:space="preserve">13)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14) порядок оценки заявок, включающий критерии оценки, и их весовое значение в общей оценке, необходимую для представления участниками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pPr>
        <w:pStyle w:val="0"/>
        <w:spacing w:before="200" w:line-rule="auto"/>
        <w:ind w:firstLine="540"/>
        <w:jc w:val="both"/>
      </w:pPr>
      <w:r>
        <w:rPr>
          <w:sz w:val="20"/>
        </w:rPr>
        <w:t xml:space="preserve">15) объем распределяемого гранта в рамках Конкурсного отбора, размер гранта, установленный </w:t>
      </w:r>
      <w:hyperlink w:history="0" w:anchor="P315" w:tooltip="36. Размер гранта составляет 100 процентов затрат, связанных с реализацией профориентационного проекта, но не более 200000 рублей.">
        <w:r>
          <w:rPr>
            <w:sz w:val="20"/>
            <w:color w:val="0000ff"/>
          </w:rPr>
          <w:t xml:space="preserve">пунктом 36</w:t>
        </w:r>
      </w:hyperlink>
      <w:r>
        <w:rPr>
          <w:sz w:val="20"/>
        </w:rPr>
        <w:t xml:space="preserve"> настоящего Положения, а также предельное количество победителей Конкурсного отбора;</w:t>
      </w:r>
    </w:p>
    <w:p>
      <w:pPr>
        <w:pStyle w:val="0"/>
        <w:spacing w:before="200" w:line-rule="auto"/>
        <w:ind w:firstLine="540"/>
        <w:jc w:val="both"/>
      </w:pPr>
      <w:r>
        <w:rPr>
          <w:sz w:val="20"/>
        </w:rPr>
        <w:t xml:space="preserve">16) порядок предоставления участникам отбора разъяснений положений объявления о проведении Конкурсного отбора, даты начала и окончания срока такого предоставления;</w:t>
      </w:r>
    </w:p>
    <w:p>
      <w:pPr>
        <w:pStyle w:val="0"/>
        <w:spacing w:before="200" w:line-rule="auto"/>
        <w:ind w:firstLine="540"/>
        <w:jc w:val="both"/>
      </w:pPr>
      <w:r>
        <w:rPr>
          <w:sz w:val="20"/>
        </w:rPr>
        <w:t xml:space="preserve">17) срок, в течение которого победитель (победители) Конкурсного отбора должен (должны) подписать Соглашение;</w:t>
      </w:r>
    </w:p>
    <w:p>
      <w:pPr>
        <w:pStyle w:val="0"/>
        <w:spacing w:before="200" w:line-rule="auto"/>
        <w:ind w:firstLine="540"/>
        <w:jc w:val="both"/>
      </w:pPr>
      <w:r>
        <w:rPr>
          <w:sz w:val="20"/>
        </w:rPr>
        <w:t xml:space="preserve">18) условия признания победителя (победителей) Конкурсного отбора уклонившимся (уклонившимися) от заключения Соглашения;</w:t>
      </w:r>
    </w:p>
    <w:p>
      <w:pPr>
        <w:pStyle w:val="0"/>
        <w:spacing w:before="200" w:line-rule="auto"/>
        <w:ind w:firstLine="540"/>
        <w:jc w:val="both"/>
      </w:pPr>
      <w:r>
        <w:rPr>
          <w:sz w:val="20"/>
        </w:rPr>
        <w:t xml:space="preserve">19) сроки размещения протокола подведения итогов Конкурсного отбора (документа об итогах проведения Конкурсного отбора) на едином портале, а также на официальном сайте Департамента, которые не могут быть позднее 14-го календарного дня, следующего за днем определения победителя (победителей) Конкурсного отбора.</w:t>
      </w:r>
    </w:p>
    <w:p>
      <w:pPr>
        <w:pStyle w:val="0"/>
        <w:spacing w:before="200" w:line-rule="auto"/>
        <w:ind w:firstLine="540"/>
        <w:jc w:val="both"/>
      </w:pPr>
      <w:r>
        <w:rPr>
          <w:sz w:val="20"/>
        </w:rPr>
        <w:t xml:space="preserve">13. Организатором Конкурсного отбора является Департамент.</w:t>
      </w:r>
    </w:p>
    <w:p>
      <w:pPr>
        <w:pStyle w:val="0"/>
        <w:spacing w:before="200" w:line-rule="auto"/>
        <w:ind w:firstLine="540"/>
        <w:jc w:val="both"/>
      </w:pPr>
      <w:r>
        <w:rPr>
          <w:sz w:val="20"/>
        </w:rPr>
        <w:t xml:space="preserve">Участник отбора вправе обратиться в Департамент за разъяснениями положений объявления о проведении Конкурсного отбора посредством направления запроса на адрес электронной почты Департамента, указанный в объявлении.</w:t>
      </w:r>
    </w:p>
    <w:p>
      <w:pPr>
        <w:pStyle w:val="0"/>
        <w:spacing w:before="200" w:line-rule="auto"/>
        <w:ind w:firstLine="540"/>
        <w:jc w:val="both"/>
      </w:pPr>
      <w:r>
        <w:rPr>
          <w:sz w:val="20"/>
        </w:rPr>
        <w:t xml:space="preserve">Участник отбора получает в Департаменте разъяснения положений объявления о проведении Конкурсного отбора начиная с даты размещения объявления на едином портале, а также на официальном сайте Департамента и не позднее чем за 3 рабочих дня до окончания срока приема заявок путем их направления Департаментом на электронную почту участника отбора.</w:t>
      </w:r>
    </w:p>
    <w:p>
      <w:pPr>
        <w:pStyle w:val="0"/>
        <w:spacing w:before="200" w:line-rule="auto"/>
        <w:ind w:firstLine="540"/>
        <w:jc w:val="both"/>
      </w:pPr>
      <w:r>
        <w:rPr>
          <w:sz w:val="20"/>
        </w:rPr>
        <w:t xml:space="preserve">14. Конкурсный отбор проводится не реже 1 раза в год по следующим направлениям:</w:t>
      </w:r>
    </w:p>
    <w:p>
      <w:pPr>
        <w:pStyle w:val="0"/>
        <w:spacing w:before="200" w:line-rule="auto"/>
        <w:ind w:firstLine="540"/>
        <w:jc w:val="both"/>
      </w:pPr>
      <w:r>
        <w:rPr>
          <w:sz w:val="20"/>
        </w:rPr>
        <w:t xml:space="preserve">1) организация предпрофильной подготовки и профильного обучения обучающихся общеобразовательных организаций в сфере сельского хозяйства;</w:t>
      </w:r>
    </w:p>
    <w:p>
      <w:pPr>
        <w:pStyle w:val="0"/>
        <w:spacing w:before="200" w:line-rule="auto"/>
        <w:ind w:firstLine="540"/>
        <w:jc w:val="both"/>
      </w:pPr>
      <w:r>
        <w:rPr>
          <w:sz w:val="20"/>
        </w:rPr>
        <w:t xml:space="preserve">2) организация образовательной деятельности в период каникул по профильным программам (профильным сменам) с обучающимися общеобразовательных организаций, расположенных в сельских населенных пунктах;</w:t>
      </w:r>
    </w:p>
    <w:p>
      <w:pPr>
        <w:pStyle w:val="0"/>
        <w:spacing w:before="200" w:line-rule="auto"/>
        <w:ind w:firstLine="540"/>
        <w:jc w:val="both"/>
      </w:pPr>
      <w:r>
        <w:rPr>
          <w:sz w:val="20"/>
        </w:rPr>
        <w:t xml:space="preserve">3) организация профессиональной подготовки обучающихся общеобразовательных организаций;</w:t>
      </w:r>
    </w:p>
    <w:p>
      <w:pPr>
        <w:pStyle w:val="0"/>
        <w:spacing w:before="200" w:line-rule="auto"/>
        <w:ind w:firstLine="540"/>
        <w:jc w:val="both"/>
      </w:pPr>
      <w:r>
        <w:rPr>
          <w:sz w:val="20"/>
        </w:rPr>
        <w:t xml:space="preserve">4) организация образовательной деятельности по программам дополнительного образования, направленным на профессиональное ориентирование обучающихся общеобразовательных организаций, и (или) организация образовательной деятельности по программам дошкольного образования, направленным на популяризацию профессий аграрного профиля.</w:t>
      </w:r>
    </w:p>
    <w:bookmarkStart w:id="191" w:name="P191"/>
    <w:bookmarkEnd w:id="191"/>
    <w:p>
      <w:pPr>
        <w:pStyle w:val="0"/>
        <w:spacing w:before="200" w:line-rule="auto"/>
        <w:ind w:firstLine="540"/>
        <w:jc w:val="both"/>
      </w:pPr>
      <w:r>
        <w:rPr>
          <w:sz w:val="20"/>
        </w:rPr>
        <w:t xml:space="preserve">15. Для участия в Конкурсном отборе участник отбора в срок, указанный в объявлении о проведении Конкурсного отбора, представляет в Департамент, расположенный по адресу: 634003, г. Томск, ул. Пушкина, 16/1, адрес электронной почты: sekretar@agro.tomsk.ru, </w:t>
      </w:r>
      <w:hyperlink w:history="0" w:anchor="P378" w:tooltip="Заявка">
        <w:r>
          <w:rPr>
            <w:sz w:val="20"/>
            <w:color w:val="0000ff"/>
          </w:rPr>
          <w:t xml:space="preserve">заявку</w:t>
        </w:r>
      </w:hyperlink>
      <w:r>
        <w:rPr>
          <w:sz w:val="20"/>
        </w:rPr>
        <w:t xml:space="preserve"> по форме согласно приложению к настоящему Положению.</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r>
        <w:rPr>
          <w:sz w:val="20"/>
        </w:rPr>
        <w:t xml:space="preserve">1) согласие органа, осуществляющего функции и полномочия учредителя в отношении участника отбора, являющегося бюджетным или автономным учреждением, на участие участника отбора в Конкурсном отборе, оформленное на бланке органа, указанного в настоящем подпункте;</w:t>
      </w:r>
    </w:p>
    <w:p>
      <w:pPr>
        <w:pStyle w:val="0"/>
        <w:spacing w:before="200" w:line-rule="auto"/>
        <w:ind w:firstLine="540"/>
        <w:jc w:val="both"/>
      </w:pPr>
      <w:r>
        <w:rPr>
          <w:sz w:val="20"/>
        </w:rPr>
        <w:t xml:space="preserve">2) копии учредительных документов, заверенные руководителем участника отбора;</w:t>
      </w:r>
    </w:p>
    <w:p>
      <w:pPr>
        <w:pStyle w:val="0"/>
        <w:spacing w:before="200" w:line-rule="auto"/>
        <w:ind w:firstLine="540"/>
        <w:jc w:val="both"/>
      </w:pPr>
      <w:r>
        <w:rPr>
          <w:sz w:val="20"/>
        </w:rPr>
        <w:t xml:space="preserve">3) копии лицензии на осуществление образовательной деятельности, заверенные руководителем участника отбора;</w:t>
      </w:r>
    </w:p>
    <w:p>
      <w:pPr>
        <w:pStyle w:val="0"/>
        <w:spacing w:before="200" w:line-rule="auto"/>
        <w:ind w:firstLine="540"/>
        <w:jc w:val="both"/>
      </w:pPr>
      <w:r>
        <w:rPr>
          <w:sz w:val="20"/>
        </w:rPr>
        <w:t xml:space="preserve">4) профориентационный проект в области сельскохозяйственного производства по форме, утвержденной приказом Департамента;</w:t>
      </w:r>
    </w:p>
    <w:p>
      <w:pPr>
        <w:pStyle w:val="0"/>
        <w:spacing w:before="200" w:line-rule="auto"/>
        <w:ind w:firstLine="540"/>
        <w:jc w:val="both"/>
      </w:pPr>
      <w:r>
        <w:rPr>
          <w:sz w:val="20"/>
        </w:rPr>
        <w:t xml:space="preserve">5) учебная программа по направлениям, предусмотренным </w:t>
      </w:r>
      <w:hyperlink w:history="0" w:anchor="P281" w:tooltip="27. На основании результатов оценки заявок конкурсная комиссия принимает решение о присвоении заявкам порядковых номеров и об определении победителя (победителей) отбора из числа участников отбора (далее - рейтинг заявок).">
        <w:r>
          <w:rPr>
            <w:sz w:val="20"/>
            <w:color w:val="0000ff"/>
          </w:rPr>
          <w:t xml:space="preserve">пунктом 27</w:t>
        </w:r>
      </w:hyperlink>
      <w:r>
        <w:rPr>
          <w:sz w:val="20"/>
        </w:rPr>
        <w:t xml:space="preserve"> настоящего Положения, с приложением разработанных учебно-методических материалов (при наличии).</w:t>
      </w:r>
    </w:p>
    <w:p>
      <w:pPr>
        <w:pStyle w:val="0"/>
        <w:spacing w:before="200" w:line-rule="auto"/>
        <w:ind w:firstLine="540"/>
        <w:jc w:val="both"/>
      </w:pPr>
      <w:r>
        <w:rPr>
          <w:sz w:val="20"/>
        </w:rPr>
        <w:t xml:space="preserve">Указанные в настоящем пункте документы должны быть выполнены с использованием технических средств, без подчисток, исправлений, неустановленных сокращений и формулировок, допускающих двоякое толкование, поддаваться прочтению.</w:t>
      </w:r>
    </w:p>
    <w:p>
      <w:pPr>
        <w:pStyle w:val="0"/>
        <w:spacing w:before="200" w:line-rule="auto"/>
        <w:ind w:firstLine="540"/>
        <w:jc w:val="both"/>
      </w:pPr>
      <w:r>
        <w:rPr>
          <w:sz w:val="20"/>
        </w:rPr>
        <w:t xml:space="preserve">Предоставление заявки в электронной форме не предусмотрено.</w:t>
      </w:r>
    </w:p>
    <w:bookmarkStart w:id="200" w:name="P200"/>
    <w:bookmarkEnd w:id="200"/>
    <w:p>
      <w:pPr>
        <w:pStyle w:val="0"/>
        <w:spacing w:before="200" w:line-rule="auto"/>
        <w:ind w:firstLine="540"/>
        <w:jc w:val="both"/>
      </w:pPr>
      <w:r>
        <w:rPr>
          <w:sz w:val="20"/>
        </w:rPr>
        <w:t xml:space="preserve">16. Участник отбора (получатель гранта) вправе представить по собственной инициативе:</w:t>
      </w:r>
    </w:p>
    <w:p>
      <w:pPr>
        <w:pStyle w:val="0"/>
        <w:spacing w:before="200" w:line-rule="auto"/>
        <w:ind w:firstLine="540"/>
        <w:jc w:val="both"/>
      </w:pPr>
      <w:r>
        <w:rPr>
          <w:sz w:val="20"/>
        </w:rPr>
        <w:t xml:space="preserve">1) выписку из Единого государственного реестра юридических лиц по состоянию на первое число месяца, в котором подается заявка;</w:t>
      </w:r>
    </w:p>
    <w:p>
      <w:pPr>
        <w:pStyle w:val="0"/>
        <w:spacing w:before="200" w:line-rule="auto"/>
        <w:ind w:firstLine="540"/>
        <w:jc w:val="both"/>
      </w:pPr>
      <w:r>
        <w:rPr>
          <w:sz w:val="20"/>
        </w:rPr>
        <w:t xml:space="preserve">2) документ, подтверждающий сведения о наличии (отсутствии) задолженности в размере отрицательного сальдо единого налогового счета, выданный налоговым органом, либо 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по состоянию на любую дату, но не ранее чем за 30 календарных дней до даты подачи заявки.</w:t>
      </w:r>
    </w:p>
    <w:p>
      <w:pPr>
        <w:pStyle w:val="0"/>
        <w:spacing w:before="200" w:line-rule="auto"/>
        <w:ind w:firstLine="540"/>
        <w:jc w:val="both"/>
      </w:pPr>
      <w:r>
        <w:rPr>
          <w:sz w:val="20"/>
        </w:rPr>
        <w:t xml:space="preserve">В случае, если участник отбора не представил по собственной инициативе документы, указанные в настоящем пункте, Департамент в течение 3 рабочих дней с даты окончания срока приема заявок, указанного в объявлении о проведении Конкурсного отбора, запрашивает указанные в настоящем пункте Положения документы самостоятельно в рамках межведомственного информационного взаимодействия по состоянию на текущую дату.</w:t>
      </w:r>
    </w:p>
    <w:p>
      <w:pPr>
        <w:pStyle w:val="0"/>
        <w:spacing w:before="200" w:line-rule="auto"/>
        <w:ind w:firstLine="540"/>
        <w:jc w:val="both"/>
      </w:pPr>
      <w:r>
        <w:rPr>
          <w:sz w:val="20"/>
        </w:rPr>
        <w:t xml:space="preserve">17. Требования к участникам отбора, условия, а также требования к документам, подтверждающим соответствие участника отбора указанным требованиям, определены </w:t>
      </w:r>
      <w:hyperlink w:history="0" w:anchor="P144" w:tooltip="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
        <w:r>
          <w:rPr>
            <w:sz w:val="20"/>
            <w:color w:val="0000ff"/>
          </w:rPr>
          <w:t xml:space="preserve">пунктами 8</w:t>
        </w:r>
      </w:hyperlink>
      <w:r>
        <w:rPr>
          <w:sz w:val="20"/>
        </w:rPr>
        <w:t xml:space="preserve">, </w:t>
      </w:r>
      <w:hyperlink w:history="0" w:anchor="P191" w:tooltip="15. Для участия в Конкурсном отборе участник отбора в срок, указанный в объявлении о проведении Конкурсного отбора, представляет в Департамент, расположенный по адресу: 634003, г. Томск, ул. Пушкина, 16/1, адрес электронной почты: sekretar@agro.tomsk.ru, заявку по форме согласно приложению к настоящему Положению.">
        <w:r>
          <w:rPr>
            <w:sz w:val="20"/>
            <w:color w:val="0000ff"/>
          </w:rPr>
          <w:t xml:space="preserve">15</w:t>
        </w:r>
      </w:hyperlink>
      <w:r>
        <w:rPr>
          <w:sz w:val="20"/>
        </w:rPr>
        <w:t xml:space="preserve"> настоящего Положения.</w:t>
      </w:r>
    </w:p>
    <w:p>
      <w:pPr>
        <w:pStyle w:val="0"/>
        <w:spacing w:before="200" w:line-rule="auto"/>
        <w:ind w:firstLine="540"/>
        <w:jc w:val="both"/>
      </w:pPr>
      <w:r>
        <w:rPr>
          <w:sz w:val="20"/>
        </w:rPr>
        <w:t xml:space="preserve">18. Категориями получателей грантов являются муниципальные общеобразовательные организации Томской области (не являющиеся казенными учреждениями), за исключением муниципальных общеобразовательных организаций Томской области, находящихся на территории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осуществляющие на территории Томской области на основании лицензии на осуществление образовательной деятельности по основным общеобразовательным программам и реализующие профориентационные проекты.</w:t>
      </w:r>
    </w:p>
    <w:p>
      <w:pPr>
        <w:pStyle w:val="0"/>
        <w:spacing w:before="200" w:line-rule="auto"/>
        <w:ind w:firstLine="540"/>
        <w:jc w:val="both"/>
      </w:pPr>
      <w:r>
        <w:rPr>
          <w:sz w:val="20"/>
        </w:rPr>
        <w:t xml:space="preserve">19. Департамент регистрирует заявки в порядке поступления заявок в журнале регистрации.</w:t>
      </w:r>
    </w:p>
    <w:p>
      <w:pPr>
        <w:pStyle w:val="0"/>
        <w:spacing w:before="200" w:line-rule="auto"/>
        <w:ind w:firstLine="540"/>
        <w:jc w:val="both"/>
      </w:pPr>
      <w:r>
        <w:rPr>
          <w:sz w:val="20"/>
        </w:rPr>
        <w:t xml:space="preserve">Изменение и отзыв заявок и документов к ним, поданных для участия в Конкурсном отборе, допускаются до окончания срока подачи заявок на основании письменного обращения заявителя.</w:t>
      </w:r>
    </w:p>
    <w:bookmarkStart w:id="208" w:name="P208"/>
    <w:bookmarkEnd w:id="208"/>
    <w:p>
      <w:pPr>
        <w:pStyle w:val="0"/>
        <w:spacing w:before="200" w:line-rule="auto"/>
        <w:ind w:firstLine="540"/>
        <w:jc w:val="both"/>
      </w:pPr>
      <w:r>
        <w:rPr>
          <w:sz w:val="20"/>
        </w:rPr>
        <w:t xml:space="preserve">20. Заявки оцениваются по балльной шкале в соответствии со следующими критериями оценки профориентационных проектов:</w:t>
      </w:r>
    </w:p>
    <w:bookmarkStart w:id="209" w:name="P209"/>
    <w:bookmarkEnd w:id="209"/>
    <w:p>
      <w:pPr>
        <w:pStyle w:val="0"/>
        <w:spacing w:before="200" w:line-rule="auto"/>
        <w:ind w:firstLine="540"/>
        <w:jc w:val="both"/>
      </w:pPr>
      <w:r>
        <w:rPr>
          <w:sz w:val="20"/>
        </w:rPr>
        <w:t xml:space="preserve">1) количество обучающихся, которые примут участие в реализации профориентационного проекта (человек):</w:t>
      </w:r>
    </w:p>
    <w:p>
      <w:pPr>
        <w:pStyle w:val="0"/>
        <w:spacing w:before="200" w:line-rule="auto"/>
        <w:ind w:firstLine="540"/>
        <w:jc w:val="both"/>
      </w:pPr>
      <w:r>
        <w:rPr>
          <w:sz w:val="20"/>
        </w:rPr>
        <w:t xml:space="preserve">отсутствие - 0 баллов;</w:t>
      </w:r>
    </w:p>
    <w:p>
      <w:pPr>
        <w:pStyle w:val="0"/>
        <w:spacing w:before="200" w:line-rule="auto"/>
        <w:ind w:firstLine="540"/>
        <w:jc w:val="both"/>
      </w:pPr>
      <w:r>
        <w:rPr>
          <w:sz w:val="20"/>
        </w:rPr>
        <w:t xml:space="preserve">от 1 до 19 включительно - 1 балл;</w:t>
      </w:r>
    </w:p>
    <w:p>
      <w:pPr>
        <w:pStyle w:val="0"/>
        <w:spacing w:before="200" w:line-rule="auto"/>
        <w:ind w:firstLine="540"/>
        <w:jc w:val="both"/>
      </w:pPr>
      <w:r>
        <w:rPr>
          <w:sz w:val="20"/>
        </w:rPr>
        <w:t xml:space="preserve">от 20 до 34 включительно - 2 балла;</w:t>
      </w:r>
    </w:p>
    <w:p>
      <w:pPr>
        <w:pStyle w:val="0"/>
        <w:spacing w:before="200" w:line-rule="auto"/>
        <w:ind w:firstLine="540"/>
        <w:jc w:val="both"/>
      </w:pPr>
      <w:r>
        <w:rPr>
          <w:sz w:val="20"/>
        </w:rPr>
        <w:t xml:space="preserve">от 35 до 49 включительно - 3 балла;</w:t>
      </w:r>
    </w:p>
    <w:p>
      <w:pPr>
        <w:pStyle w:val="0"/>
        <w:spacing w:before="200" w:line-rule="auto"/>
        <w:ind w:firstLine="540"/>
        <w:jc w:val="both"/>
      </w:pPr>
      <w:r>
        <w:rPr>
          <w:sz w:val="20"/>
        </w:rPr>
        <w:t xml:space="preserve">от 50 до 64 включительно - 4 балла;</w:t>
      </w:r>
    </w:p>
    <w:p>
      <w:pPr>
        <w:pStyle w:val="0"/>
        <w:spacing w:before="200" w:line-rule="auto"/>
        <w:ind w:firstLine="540"/>
        <w:jc w:val="both"/>
      </w:pPr>
      <w:r>
        <w:rPr>
          <w:sz w:val="20"/>
        </w:rPr>
        <w:t xml:space="preserve">свыше 65 - 5 баллов;</w:t>
      </w:r>
    </w:p>
    <w:p>
      <w:pPr>
        <w:pStyle w:val="0"/>
        <w:spacing w:before="200" w:line-rule="auto"/>
        <w:ind w:firstLine="540"/>
        <w:jc w:val="both"/>
      </w:pPr>
      <w:r>
        <w:rPr>
          <w:sz w:val="20"/>
        </w:rPr>
        <w:t xml:space="preserve">2) наличие образовательной программы, разработанной в рамках профориентационного проекта, по направлению "Сельское хозяйство":</w:t>
      </w:r>
    </w:p>
    <w:p>
      <w:pPr>
        <w:pStyle w:val="0"/>
        <w:spacing w:before="200" w:line-rule="auto"/>
        <w:ind w:firstLine="540"/>
        <w:jc w:val="both"/>
      </w:pPr>
      <w:r>
        <w:rPr>
          <w:sz w:val="20"/>
        </w:rPr>
        <w:t xml:space="preserve">наличие - 5 баллов;</w:t>
      </w:r>
    </w:p>
    <w:p>
      <w:pPr>
        <w:pStyle w:val="0"/>
        <w:spacing w:before="200" w:line-rule="auto"/>
        <w:ind w:firstLine="540"/>
        <w:jc w:val="both"/>
      </w:pPr>
      <w:r>
        <w:rPr>
          <w:sz w:val="20"/>
        </w:rPr>
        <w:t xml:space="preserve">отсутствие - 0 баллов;</w:t>
      </w:r>
    </w:p>
    <w:p>
      <w:pPr>
        <w:pStyle w:val="0"/>
        <w:spacing w:before="200" w:line-rule="auto"/>
        <w:ind w:firstLine="540"/>
        <w:jc w:val="both"/>
      </w:pPr>
      <w:r>
        <w:rPr>
          <w:sz w:val="20"/>
        </w:rPr>
        <w:t xml:space="preserve">3) мероприятия по выращиванию овощных и пряно-вкусовых культур в рамках реализации профориентационного проекта:</w:t>
      </w:r>
    </w:p>
    <w:p>
      <w:pPr>
        <w:pStyle w:val="0"/>
        <w:spacing w:before="200" w:line-rule="auto"/>
        <w:ind w:firstLine="540"/>
        <w:jc w:val="both"/>
      </w:pPr>
      <w:r>
        <w:rPr>
          <w:sz w:val="20"/>
        </w:rPr>
        <w:t xml:space="preserve">наличие - 5 баллов;</w:t>
      </w:r>
    </w:p>
    <w:p>
      <w:pPr>
        <w:pStyle w:val="0"/>
        <w:spacing w:before="200" w:line-rule="auto"/>
        <w:ind w:firstLine="540"/>
        <w:jc w:val="both"/>
      </w:pPr>
      <w:r>
        <w:rPr>
          <w:sz w:val="20"/>
        </w:rPr>
        <w:t xml:space="preserve">отсутствие - 0 баллов;</w:t>
      </w:r>
    </w:p>
    <w:p>
      <w:pPr>
        <w:pStyle w:val="0"/>
        <w:spacing w:before="200" w:line-rule="auto"/>
        <w:ind w:firstLine="540"/>
        <w:jc w:val="both"/>
      </w:pPr>
      <w:r>
        <w:rPr>
          <w:sz w:val="20"/>
        </w:rPr>
        <w:t xml:space="preserve">4) наличие преподавателей, привлеченных на основании заключенных договоров, участвующих в реализации профориентационного проекта, имеющих высшее образование и (или) переподготовку, повышение квалификации по направлениям подготовки "Агрономия", "Агроинженерия", "Технология производства и переработки сельскохозяйственной продукции", "Зоотехния", "Ветеринария":</w:t>
      </w:r>
    </w:p>
    <w:p>
      <w:pPr>
        <w:pStyle w:val="0"/>
        <w:spacing w:before="200" w:line-rule="auto"/>
        <w:ind w:firstLine="540"/>
        <w:jc w:val="both"/>
      </w:pPr>
      <w:r>
        <w:rPr>
          <w:sz w:val="20"/>
        </w:rPr>
        <w:t xml:space="preserve">наличие - 2 балла;</w:t>
      </w:r>
    </w:p>
    <w:p>
      <w:pPr>
        <w:pStyle w:val="0"/>
        <w:spacing w:before="200" w:line-rule="auto"/>
        <w:ind w:firstLine="540"/>
        <w:jc w:val="both"/>
      </w:pPr>
      <w:r>
        <w:rPr>
          <w:sz w:val="20"/>
        </w:rPr>
        <w:t xml:space="preserve">отсутствие - 0 баллов;</w:t>
      </w:r>
    </w:p>
    <w:p>
      <w:pPr>
        <w:pStyle w:val="0"/>
        <w:spacing w:before="200" w:line-rule="auto"/>
        <w:ind w:firstLine="540"/>
        <w:jc w:val="both"/>
      </w:pPr>
      <w:r>
        <w:rPr>
          <w:sz w:val="20"/>
        </w:rPr>
        <w:t xml:space="preserve">5) наличие у педагогических работников образовательной организации, реализующей профориентационный проект, повышения квалификации в области аграрного образования:</w:t>
      </w:r>
    </w:p>
    <w:p>
      <w:pPr>
        <w:pStyle w:val="0"/>
        <w:spacing w:before="200" w:line-rule="auto"/>
        <w:ind w:firstLine="540"/>
        <w:jc w:val="both"/>
      </w:pPr>
      <w:r>
        <w:rPr>
          <w:sz w:val="20"/>
        </w:rPr>
        <w:t xml:space="preserve">наличие - 3 балла;</w:t>
      </w:r>
    </w:p>
    <w:p>
      <w:pPr>
        <w:pStyle w:val="0"/>
        <w:spacing w:before="200" w:line-rule="auto"/>
        <w:ind w:firstLine="540"/>
        <w:jc w:val="both"/>
      </w:pPr>
      <w:r>
        <w:rPr>
          <w:sz w:val="20"/>
        </w:rPr>
        <w:t xml:space="preserve">отсутствие - 0 баллов;</w:t>
      </w:r>
    </w:p>
    <w:p>
      <w:pPr>
        <w:pStyle w:val="0"/>
        <w:spacing w:before="200" w:line-rule="auto"/>
        <w:ind w:firstLine="540"/>
        <w:jc w:val="both"/>
      </w:pPr>
      <w:r>
        <w:rPr>
          <w:sz w:val="20"/>
        </w:rPr>
        <w:t xml:space="preserve">6) количество разработанных учебно-методических материалов для реализации профориентационного проекта (единиц):</w:t>
      </w:r>
    </w:p>
    <w:p>
      <w:pPr>
        <w:pStyle w:val="0"/>
        <w:spacing w:before="200" w:line-rule="auto"/>
        <w:ind w:firstLine="540"/>
        <w:jc w:val="both"/>
      </w:pPr>
      <w:r>
        <w:rPr>
          <w:sz w:val="20"/>
        </w:rPr>
        <w:t xml:space="preserve">отсутствие - 0 баллов;</w:t>
      </w:r>
    </w:p>
    <w:p>
      <w:pPr>
        <w:pStyle w:val="0"/>
        <w:spacing w:before="200" w:line-rule="auto"/>
        <w:ind w:firstLine="540"/>
        <w:jc w:val="both"/>
      </w:pPr>
      <w:r>
        <w:rPr>
          <w:sz w:val="20"/>
        </w:rPr>
        <w:t xml:space="preserve">от 1 до 2 включительно - 1 балл;</w:t>
      </w:r>
    </w:p>
    <w:p>
      <w:pPr>
        <w:pStyle w:val="0"/>
        <w:spacing w:before="200" w:line-rule="auto"/>
        <w:ind w:firstLine="540"/>
        <w:jc w:val="both"/>
      </w:pPr>
      <w:r>
        <w:rPr>
          <w:sz w:val="20"/>
        </w:rPr>
        <w:t xml:space="preserve">от 3 до 4 включительно - 2 балла;</w:t>
      </w:r>
    </w:p>
    <w:p>
      <w:pPr>
        <w:pStyle w:val="0"/>
        <w:spacing w:before="200" w:line-rule="auto"/>
        <w:ind w:firstLine="540"/>
        <w:jc w:val="both"/>
      </w:pPr>
      <w:r>
        <w:rPr>
          <w:sz w:val="20"/>
        </w:rPr>
        <w:t xml:space="preserve">от 5 до 6 включительно - 3 балла;</w:t>
      </w:r>
    </w:p>
    <w:p>
      <w:pPr>
        <w:pStyle w:val="0"/>
        <w:spacing w:before="200" w:line-rule="auto"/>
        <w:ind w:firstLine="540"/>
        <w:jc w:val="both"/>
      </w:pPr>
      <w:r>
        <w:rPr>
          <w:sz w:val="20"/>
        </w:rPr>
        <w:t xml:space="preserve">от 7 до 8 включительно - 4 балла;</w:t>
      </w:r>
    </w:p>
    <w:p>
      <w:pPr>
        <w:pStyle w:val="0"/>
        <w:spacing w:before="200" w:line-rule="auto"/>
        <w:ind w:firstLine="540"/>
        <w:jc w:val="both"/>
      </w:pPr>
      <w:r>
        <w:rPr>
          <w:sz w:val="20"/>
        </w:rPr>
        <w:t xml:space="preserve">от 9 и выше - 5 баллов;</w:t>
      </w:r>
    </w:p>
    <w:p>
      <w:pPr>
        <w:pStyle w:val="0"/>
        <w:spacing w:before="200" w:line-rule="auto"/>
        <w:ind w:firstLine="540"/>
        <w:jc w:val="both"/>
      </w:pPr>
      <w:r>
        <w:rPr>
          <w:sz w:val="20"/>
        </w:rPr>
        <w:t xml:space="preserve">7) количество экскурсий в организации агропромышленного комплекса в рамках реализации профориентационного проекта (единиц):</w:t>
      </w:r>
    </w:p>
    <w:p>
      <w:pPr>
        <w:pStyle w:val="0"/>
        <w:spacing w:before="200" w:line-rule="auto"/>
        <w:ind w:firstLine="540"/>
        <w:jc w:val="both"/>
      </w:pPr>
      <w:r>
        <w:rPr>
          <w:sz w:val="20"/>
        </w:rPr>
        <w:t xml:space="preserve">1 экскурсия - 1 балл;</w:t>
      </w:r>
    </w:p>
    <w:p>
      <w:pPr>
        <w:pStyle w:val="0"/>
        <w:spacing w:before="200" w:line-rule="auto"/>
        <w:ind w:firstLine="540"/>
        <w:jc w:val="both"/>
      </w:pPr>
      <w:r>
        <w:rPr>
          <w:sz w:val="20"/>
        </w:rPr>
        <w:t xml:space="preserve">2 экскурсии - 2 балла;</w:t>
      </w:r>
    </w:p>
    <w:p>
      <w:pPr>
        <w:pStyle w:val="0"/>
        <w:spacing w:before="200" w:line-rule="auto"/>
        <w:ind w:firstLine="540"/>
        <w:jc w:val="both"/>
      </w:pPr>
      <w:r>
        <w:rPr>
          <w:sz w:val="20"/>
        </w:rPr>
        <w:t xml:space="preserve">3 экскурсии - 3 балла;</w:t>
      </w:r>
    </w:p>
    <w:p>
      <w:pPr>
        <w:pStyle w:val="0"/>
        <w:spacing w:before="200" w:line-rule="auto"/>
        <w:ind w:firstLine="540"/>
        <w:jc w:val="both"/>
      </w:pPr>
      <w:r>
        <w:rPr>
          <w:sz w:val="20"/>
        </w:rPr>
        <w:t xml:space="preserve">4 экскурсии - 4 балла;</w:t>
      </w:r>
    </w:p>
    <w:p>
      <w:pPr>
        <w:pStyle w:val="0"/>
        <w:spacing w:before="200" w:line-rule="auto"/>
        <w:ind w:firstLine="540"/>
        <w:jc w:val="both"/>
      </w:pPr>
      <w:r>
        <w:rPr>
          <w:sz w:val="20"/>
        </w:rPr>
        <w:t xml:space="preserve">5 и более экскурсий - 5 баллов;</w:t>
      </w:r>
    </w:p>
    <w:p>
      <w:pPr>
        <w:pStyle w:val="0"/>
        <w:spacing w:before="200" w:line-rule="auto"/>
        <w:ind w:firstLine="540"/>
        <w:jc w:val="both"/>
      </w:pPr>
      <w:r>
        <w:rPr>
          <w:sz w:val="20"/>
        </w:rPr>
        <w:t xml:space="preserve">8) образовательные мероприятия, проводимые с семьями обучающихся в рамках реализации профориентационного проекта:</w:t>
      </w:r>
    </w:p>
    <w:p>
      <w:pPr>
        <w:pStyle w:val="0"/>
        <w:spacing w:before="200" w:line-rule="auto"/>
        <w:ind w:firstLine="540"/>
        <w:jc w:val="both"/>
      </w:pPr>
      <w:r>
        <w:rPr>
          <w:sz w:val="20"/>
        </w:rPr>
        <w:t xml:space="preserve">наличие - 3 балла;</w:t>
      </w:r>
    </w:p>
    <w:p>
      <w:pPr>
        <w:pStyle w:val="0"/>
        <w:spacing w:before="200" w:line-rule="auto"/>
        <w:ind w:firstLine="540"/>
        <w:jc w:val="both"/>
      </w:pPr>
      <w:r>
        <w:rPr>
          <w:sz w:val="20"/>
        </w:rPr>
        <w:t xml:space="preserve">отсутствие - 0 баллов;</w:t>
      </w:r>
    </w:p>
    <w:p>
      <w:pPr>
        <w:pStyle w:val="0"/>
        <w:spacing w:before="200" w:line-rule="auto"/>
        <w:ind w:firstLine="540"/>
        <w:jc w:val="both"/>
      </w:pPr>
      <w:r>
        <w:rPr>
          <w:sz w:val="20"/>
        </w:rPr>
        <w:t xml:space="preserve">9) реализация исследовательских, прикладных (практико-ориентированных), социальных, конструкторских, инженерных проектов в сфере сельскохозяйственного производства в рамках реализации профориентационного проекта:</w:t>
      </w:r>
    </w:p>
    <w:p>
      <w:pPr>
        <w:pStyle w:val="0"/>
        <w:spacing w:before="200" w:line-rule="auto"/>
        <w:ind w:firstLine="540"/>
        <w:jc w:val="both"/>
      </w:pPr>
      <w:r>
        <w:rPr>
          <w:sz w:val="20"/>
        </w:rPr>
        <w:t xml:space="preserve">наличие - 5 баллов;</w:t>
      </w:r>
    </w:p>
    <w:p>
      <w:pPr>
        <w:pStyle w:val="0"/>
        <w:spacing w:before="200" w:line-rule="auto"/>
        <w:ind w:firstLine="540"/>
        <w:jc w:val="both"/>
      </w:pPr>
      <w:r>
        <w:rPr>
          <w:sz w:val="20"/>
        </w:rPr>
        <w:t xml:space="preserve">отсутствие - 0 баллов;</w:t>
      </w:r>
    </w:p>
    <w:bookmarkStart w:id="247" w:name="P247"/>
    <w:bookmarkEnd w:id="247"/>
    <w:p>
      <w:pPr>
        <w:pStyle w:val="0"/>
        <w:spacing w:before="200" w:line-rule="auto"/>
        <w:ind w:firstLine="540"/>
        <w:jc w:val="both"/>
      </w:pPr>
      <w:r>
        <w:rPr>
          <w:sz w:val="20"/>
        </w:rPr>
        <w:t xml:space="preserve">10) размещение информации о профориентационном проекте в социальных сетях и мессенджерах:</w:t>
      </w:r>
    </w:p>
    <w:p>
      <w:pPr>
        <w:pStyle w:val="0"/>
        <w:spacing w:before="200" w:line-rule="auto"/>
        <w:ind w:firstLine="540"/>
        <w:jc w:val="both"/>
      </w:pPr>
      <w:r>
        <w:rPr>
          <w:sz w:val="20"/>
        </w:rPr>
        <w:t xml:space="preserve">наличие - 2 балла;</w:t>
      </w:r>
    </w:p>
    <w:p>
      <w:pPr>
        <w:pStyle w:val="0"/>
        <w:spacing w:before="200" w:line-rule="auto"/>
        <w:ind w:firstLine="540"/>
        <w:jc w:val="both"/>
      </w:pPr>
      <w:r>
        <w:rPr>
          <w:sz w:val="20"/>
        </w:rPr>
        <w:t xml:space="preserve">отсутствие - 0 баллов;</w:t>
      </w:r>
    </w:p>
    <w:bookmarkStart w:id="250" w:name="P250"/>
    <w:bookmarkEnd w:id="250"/>
    <w:p>
      <w:pPr>
        <w:pStyle w:val="0"/>
        <w:spacing w:before="200" w:line-rule="auto"/>
        <w:ind w:firstLine="540"/>
        <w:jc w:val="both"/>
      </w:pPr>
      <w:r>
        <w:rPr>
          <w:sz w:val="20"/>
        </w:rPr>
        <w:t xml:space="preserve">11) собеседование с участниками отбора по итогам реализации профориентационного проекта - от 0 до 40 баллов:</w:t>
      </w:r>
    </w:p>
    <w:p>
      <w:pPr>
        <w:pStyle w:val="0"/>
        <w:spacing w:before="200" w:line-rule="auto"/>
        <w:ind w:firstLine="540"/>
        <w:jc w:val="both"/>
      </w:pPr>
      <w:r>
        <w:rPr>
          <w:sz w:val="20"/>
        </w:rPr>
        <w:t xml:space="preserve">а) актуальность, обоснованность профориентационного проекта - от 0 до 10 баллов;</w:t>
      </w:r>
    </w:p>
    <w:p>
      <w:pPr>
        <w:pStyle w:val="0"/>
        <w:spacing w:before="200" w:line-rule="auto"/>
        <w:ind w:firstLine="540"/>
        <w:jc w:val="both"/>
      </w:pPr>
      <w:r>
        <w:rPr>
          <w:sz w:val="20"/>
        </w:rPr>
        <w:t xml:space="preserve">б) полнота представления профориентационного проекта, включая образовательные программы (цели и задачи, механизмы реализации, результаты профориентационного проекта), - от 0 до 10 баллов;</w:t>
      </w:r>
    </w:p>
    <w:p>
      <w:pPr>
        <w:pStyle w:val="0"/>
        <w:spacing w:before="200" w:line-rule="auto"/>
        <w:ind w:firstLine="540"/>
        <w:jc w:val="both"/>
      </w:pPr>
      <w:r>
        <w:rPr>
          <w:sz w:val="20"/>
        </w:rPr>
        <w:t xml:space="preserve">в) оценка компьютерной презентации (наличие, полнота, содержание, дополнение основного текста выступления, наглядность, отсутствие ошибок) - от 0 до 10 баллов;</w:t>
      </w:r>
    </w:p>
    <w:p>
      <w:pPr>
        <w:pStyle w:val="0"/>
        <w:spacing w:before="200" w:line-rule="auto"/>
        <w:ind w:firstLine="540"/>
        <w:jc w:val="both"/>
      </w:pPr>
      <w:r>
        <w:rPr>
          <w:sz w:val="20"/>
        </w:rPr>
        <w:t xml:space="preserve">г) обоснование плана расходов - от 0 до 10 баллов.</w:t>
      </w:r>
    </w:p>
    <w:p>
      <w:pPr>
        <w:pStyle w:val="0"/>
        <w:spacing w:before="200" w:line-rule="auto"/>
        <w:ind w:firstLine="540"/>
        <w:jc w:val="both"/>
      </w:pPr>
      <w:r>
        <w:rPr>
          <w:sz w:val="20"/>
        </w:rPr>
        <w:t xml:space="preserve">Для очного собеседования с участниками отбора отводится не более 15 минут, включая презентацию профориентационного проекта и ответы на вопросы конкурсной комиссии.</w:t>
      </w:r>
    </w:p>
    <w:p>
      <w:pPr>
        <w:pStyle w:val="0"/>
        <w:spacing w:before="200" w:line-rule="auto"/>
        <w:ind w:firstLine="540"/>
        <w:jc w:val="both"/>
      </w:pPr>
      <w:r>
        <w:rPr>
          <w:sz w:val="20"/>
        </w:rPr>
        <w:t xml:space="preserve">Максимальное итоговое количество баллов - 80 баллов. Весовое значение каждого критерия в общей оценке составляет 1.</w:t>
      </w:r>
    </w:p>
    <w:bookmarkStart w:id="257" w:name="P257"/>
    <w:bookmarkEnd w:id="257"/>
    <w:p>
      <w:pPr>
        <w:pStyle w:val="0"/>
        <w:spacing w:before="200" w:line-rule="auto"/>
        <w:ind w:firstLine="540"/>
        <w:jc w:val="both"/>
      </w:pPr>
      <w:r>
        <w:rPr>
          <w:sz w:val="20"/>
        </w:rPr>
        <w:t xml:space="preserve">21. Конкурсный отбор проходит в два этапа.</w:t>
      </w:r>
    </w:p>
    <w:p>
      <w:pPr>
        <w:pStyle w:val="0"/>
        <w:spacing w:before="200" w:line-rule="auto"/>
        <w:ind w:firstLine="540"/>
        <w:jc w:val="both"/>
      </w:pPr>
      <w:r>
        <w:rPr>
          <w:sz w:val="20"/>
        </w:rPr>
        <w:t xml:space="preserve">На первом этапе Конкурсного отбора конкурсная комиссия в течение 5 рабочих дней, следующих за днем окончания приема заявок, рассматривает заявки и документы, приложенные к заявкам, в порядке очередности их поступления на предмет соответствия установленным в </w:t>
      </w:r>
      <w:hyperlink w:history="0" w:anchor="P144" w:tooltip="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
        <w:r>
          <w:rPr>
            <w:sz w:val="20"/>
            <w:color w:val="0000ff"/>
          </w:rPr>
          <w:t xml:space="preserve">пункте 8</w:t>
        </w:r>
      </w:hyperlink>
      <w:r>
        <w:rPr>
          <w:sz w:val="20"/>
        </w:rPr>
        <w:t xml:space="preserve"> настоящего Положения требованиям и принимает решение о соответствии заявки участника отбора установленным в объявлении о проведении Конкурсного отбора требованиям или об отклонении заявки.</w:t>
      </w:r>
    </w:p>
    <w:p>
      <w:pPr>
        <w:pStyle w:val="0"/>
        <w:spacing w:before="200" w:line-rule="auto"/>
        <w:ind w:firstLine="540"/>
        <w:jc w:val="both"/>
      </w:pPr>
      <w:r>
        <w:rPr>
          <w:sz w:val="20"/>
        </w:rPr>
        <w:t xml:space="preserve">Проверка достоверности представленной участником отбора информации осуществляется Департаментом в пределах своих полномочий с использованием сведений, полученных в порядке межведомственного информационного взаимодействия, а также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pPr>
        <w:pStyle w:val="0"/>
        <w:spacing w:before="200" w:line-rule="auto"/>
        <w:ind w:firstLine="540"/>
        <w:jc w:val="both"/>
      </w:pPr>
      <w:r>
        <w:rPr>
          <w:sz w:val="20"/>
        </w:rPr>
        <w:t xml:space="preserve">Конкурсная комиссия оценивает заявки в соответствии с порядковым номером заявки в журнале регистрации.</w:t>
      </w:r>
    </w:p>
    <w:p>
      <w:pPr>
        <w:pStyle w:val="0"/>
        <w:spacing w:before="200" w:line-rule="auto"/>
        <w:ind w:firstLine="540"/>
        <w:jc w:val="both"/>
      </w:pPr>
      <w:r>
        <w:rPr>
          <w:sz w:val="20"/>
        </w:rPr>
        <w:t xml:space="preserve">Решение конкурсной комиссии о соответствии заявки установленным в объявлении о проведении Конкурсного отбора требованиям или об отклонении заявки оформляется протоколом, который подписывается председателем и секретарем конкурсной комиссии.</w:t>
      </w:r>
    </w:p>
    <w:p>
      <w:pPr>
        <w:pStyle w:val="0"/>
        <w:spacing w:before="200" w:line-rule="auto"/>
        <w:ind w:firstLine="540"/>
        <w:jc w:val="both"/>
      </w:pPr>
      <w:r>
        <w:rPr>
          <w:sz w:val="20"/>
        </w:rPr>
        <w:t xml:space="preserve">22. О принятом решении Департамент в течение 5 рабочих дней, следующих за днем принятия решения о соответствии заявки установленным в объявлении о проведении Конкурсного отбора требованиям или об отклонении заявки, уведомляет участника отбора в письменной форме.</w:t>
      </w:r>
    </w:p>
    <w:p>
      <w:pPr>
        <w:pStyle w:val="0"/>
        <w:spacing w:before="200" w:line-rule="auto"/>
        <w:ind w:firstLine="540"/>
        <w:jc w:val="both"/>
      </w:pPr>
      <w:r>
        <w:rPr>
          <w:sz w:val="20"/>
        </w:rPr>
        <w:t xml:space="preserve">23. Основаниями для отклонения заявки являются:</w:t>
      </w:r>
    </w:p>
    <w:p>
      <w:pPr>
        <w:pStyle w:val="0"/>
        <w:spacing w:before="200" w:line-rule="auto"/>
        <w:ind w:firstLine="540"/>
        <w:jc w:val="both"/>
      </w:pPr>
      <w:r>
        <w:rPr>
          <w:sz w:val="20"/>
        </w:rPr>
        <w:t xml:space="preserve">1) несоответствие участника отбора требованиям, установленным в </w:t>
      </w:r>
      <w:hyperlink w:history="0" w:anchor="P144" w:tooltip="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
        <w:r>
          <w:rPr>
            <w:sz w:val="20"/>
            <w:color w:val="0000ff"/>
          </w:rPr>
          <w:t xml:space="preserve">пункте 8</w:t>
        </w:r>
      </w:hyperlink>
      <w:r>
        <w:rPr>
          <w:sz w:val="20"/>
        </w:rPr>
        <w:t xml:space="preserve"> настоящего Положения;</w:t>
      </w:r>
    </w:p>
    <w:p>
      <w:pPr>
        <w:pStyle w:val="0"/>
        <w:spacing w:before="200" w:line-rule="auto"/>
        <w:ind w:firstLine="540"/>
        <w:jc w:val="both"/>
      </w:pPr>
      <w:r>
        <w:rPr>
          <w:sz w:val="20"/>
        </w:rPr>
        <w:t xml:space="preserve">2) непредставление (представление не в полном объеме) участником отбора документов, указанных в объявлении о проведении отбора, предусмотренных </w:t>
      </w:r>
      <w:hyperlink w:history="0" w:anchor="P144" w:tooltip="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
        <w:r>
          <w:rPr>
            <w:sz w:val="20"/>
            <w:color w:val="0000ff"/>
          </w:rPr>
          <w:t xml:space="preserve">пунктом 8</w:t>
        </w:r>
      </w:hyperlink>
      <w:r>
        <w:rPr>
          <w:sz w:val="20"/>
        </w:rPr>
        <w:t xml:space="preserve"> настоящего Положения;</w:t>
      </w:r>
    </w:p>
    <w:p>
      <w:pPr>
        <w:pStyle w:val="0"/>
        <w:spacing w:before="200" w:line-rule="auto"/>
        <w:ind w:firstLine="540"/>
        <w:jc w:val="both"/>
      </w:pPr>
      <w:r>
        <w:rPr>
          <w:sz w:val="20"/>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w:t>
      </w:r>
      <w:hyperlink w:history="0" w:anchor="P191" w:tooltip="15. Для участия в Конкурсном отборе участник отбора в срок, указанный в объявлении о проведении Конкурсного отбора, представляет в Департамент, расположенный по адресу: 634003, г. Томск, ул. Пушкина, 16/1, адрес электронной почты: sekretar@agro.tomsk.ru, заявку по форме согласно приложению к настоящему Положению.">
        <w:r>
          <w:rPr>
            <w:sz w:val="20"/>
            <w:color w:val="0000ff"/>
          </w:rPr>
          <w:t xml:space="preserve">пунктом 15</w:t>
        </w:r>
      </w:hyperlink>
      <w:r>
        <w:rPr>
          <w:sz w:val="20"/>
        </w:rPr>
        <w:t xml:space="preserve"> настоящего Положения;</w:t>
      </w:r>
    </w:p>
    <w:p>
      <w:pPr>
        <w:pStyle w:val="0"/>
        <w:spacing w:before="200" w:line-rule="auto"/>
        <w:ind w:firstLine="540"/>
        <w:jc w:val="both"/>
      </w:pPr>
      <w:r>
        <w:rPr>
          <w:sz w:val="20"/>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w:t>
      </w:r>
      <w:hyperlink w:history="0" w:anchor="P144" w:tooltip="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
        <w:r>
          <w:rPr>
            <w:sz w:val="20"/>
            <w:color w:val="0000ff"/>
          </w:rPr>
          <w:t xml:space="preserve">пунктом 8</w:t>
        </w:r>
      </w:hyperlink>
      <w:r>
        <w:rPr>
          <w:sz w:val="20"/>
        </w:rPr>
        <w:t xml:space="preserve"> настоящего Положения требованиям;</w:t>
      </w:r>
    </w:p>
    <w:p>
      <w:pPr>
        <w:pStyle w:val="0"/>
        <w:spacing w:before="200" w:line-rule="auto"/>
        <w:ind w:firstLine="540"/>
        <w:jc w:val="both"/>
      </w:pPr>
      <w:r>
        <w:rPr>
          <w:sz w:val="20"/>
        </w:rPr>
        <w:t xml:space="preserve">5) подача участником отбора заявки после даты и (или) времени, определенных для подачи заявок, указанных в объявлении о проведении Конкурсного отбора.</w:t>
      </w:r>
    </w:p>
    <w:p>
      <w:pPr>
        <w:pStyle w:val="0"/>
        <w:spacing w:before="200" w:line-rule="auto"/>
        <w:ind w:firstLine="540"/>
        <w:jc w:val="both"/>
      </w:pPr>
      <w:r>
        <w:rPr>
          <w:sz w:val="20"/>
        </w:rPr>
        <w:t xml:space="preserve">При наличии замечаний по результатам рассмотрения заявок Департамент направляет участникам отбора перечень замечаний с указанием срока устранения замечаний (не более 5 рабочих дней со дня получения перечня замечаний участником Конкурсного отбора).</w:t>
      </w:r>
    </w:p>
    <w:p>
      <w:pPr>
        <w:pStyle w:val="0"/>
        <w:spacing w:before="200" w:line-rule="auto"/>
        <w:ind w:firstLine="540"/>
        <w:jc w:val="both"/>
      </w:pPr>
      <w:r>
        <w:rPr>
          <w:sz w:val="20"/>
        </w:rPr>
        <w:t xml:space="preserve">Участник отбора после устранения замечаний в срок не более 5 рабочих дней со дня получения перечня замечаний направляет доработанную заявку в Департамент.</w:t>
      </w:r>
    </w:p>
    <w:p>
      <w:pPr>
        <w:pStyle w:val="0"/>
        <w:spacing w:before="200" w:line-rule="auto"/>
        <w:ind w:firstLine="540"/>
        <w:jc w:val="both"/>
      </w:pPr>
      <w:r>
        <w:rPr>
          <w:sz w:val="20"/>
        </w:rPr>
        <w:t xml:space="preserve">В случае, если по результатам рассмотрения заявок участников отбора отклонены все поступившие заявки, Конкурсный отбор признается несостоявшимся.</w:t>
      </w:r>
    </w:p>
    <w:p>
      <w:pPr>
        <w:pStyle w:val="0"/>
        <w:spacing w:before="200" w:line-rule="auto"/>
        <w:ind w:firstLine="540"/>
        <w:jc w:val="both"/>
      </w:pPr>
      <w:r>
        <w:rPr>
          <w:sz w:val="20"/>
        </w:rPr>
        <w:t xml:space="preserve">24. Участник отбора вправе подать не более одной заявки.</w:t>
      </w:r>
    </w:p>
    <w:p>
      <w:pPr>
        <w:pStyle w:val="0"/>
        <w:spacing w:before="200" w:line-rule="auto"/>
        <w:ind w:firstLine="540"/>
        <w:jc w:val="both"/>
      </w:pPr>
      <w:r>
        <w:rPr>
          <w:sz w:val="20"/>
        </w:rPr>
        <w:t xml:space="preserve">Заявка может быть отозвана участником отбора до окончания срока приема заявок путем направления участником отбора в Департамент заявления об отзыве заявки в письменной форме.</w:t>
      </w:r>
    </w:p>
    <w:p>
      <w:pPr>
        <w:pStyle w:val="0"/>
        <w:spacing w:before="200" w:line-rule="auto"/>
        <w:ind w:firstLine="540"/>
        <w:jc w:val="both"/>
      </w:pPr>
      <w:r>
        <w:rPr>
          <w:sz w:val="20"/>
        </w:rPr>
        <w:t xml:space="preserve">Участник отбора вправе внести изменения в заявку до окончания срока приема заявок, указанного в объявлении о проведении Конкурсного отбора, путем направления участником отбора в Департамент заявления об изменении заявки в письменной форме (при этом дата регистрации заявки не подлежит изменению).</w:t>
      </w:r>
    </w:p>
    <w:p>
      <w:pPr>
        <w:pStyle w:val="0"/>
        <w:spacing w:before="200" w:line-rule="auto"/>
        <w:ind w:firstLine="540"/>
        <w:jc w:val="both"/>
      </w:pPr>
      <w:r>
        <w:rPr>
          <w:sz w:val="20"/>
        </w:rPr>
        <w:t xml:space="preserve">25. На втором этапе Конкурсного отбора конкурсная комиссия осуществляет собеседование (очно или по видео-конференц-связи) с участниками отбора, заявки которых соответствуют требованиям Конкурсного отбора, установленным настоящим Положением, и оценивает заявки участников отбора в соответствии с порядковым номером заявки в журнале регистрации.</w:t>
      </w:r>
    </w:p>
    <w:p>
      <w:pPr>
        <w:pStyle w:val="0"/>
        <w:spacing w:before="200" w:line-rule="auto"/>
        <w:ind w:firstLine="540"/>
        <w:jc w:val="both"/>
      </w:pPr>
      <w:r>
        <w:rPr>
          <w:sz w:val="20"/>
        </w:rPr>
        <w:t xml:space="preserve">Оценка заявок проводится по балльной шкале отдельно по каждому критерию, предусмотренному </w:t>
      </w:r>
      <w:hyperlink w:history="0" w:anchor="P208" w:tooltip="20. Заявки оцениваются по балльной шкале в соответствии со следующими критериями оценки профориентационных проектов:">
        <w:r>
          <w:rPr>
            <w:sz w:val="20"/>
            <w:color w:val="0000ff"/>
          </w:rPr>
          <w:t xml:space="preserve">пунктом 20</w:t>
        </w:r>
      </w:hyperlink>
      <w:r>
        <w:rPr>
          <w:sz w:val="20"/>
        </w:rPr>
        <w:t xml:space="preserve"> настоящего Положения.</w:t>
      </w:r>
    </w:p>
    <w:p>
      <w:pPr>
        <w:pStyle w:val="0"/>
        <w:spacing w:before="200" w:line-rule="auto"/>
        <w:ind w:firstLine="540"/>
        <w:jc w:val="both"/>
      </w:pPr>
      <w:r>
        <w:rPr>
          <w:sz w:val="20"/>
        </w:rPr>
        <w:t xml:space="preserve">О дате проведения очного собеседования Департамент уведомляет участников отбора в письменной форме не позднее чем за 1 рабочий день до даты проведения очного собеседования.</w:t>
      </w:r>
    </w:p>
    <w:p>
      <w:pPr>
        <w:pStyle w:val="0"/>
        <w:spacing w:before="200" w:line-rule="auto"/>
        <w:ind w:firstLine="540"/>
        <w:jc w:val="both"/>
      </w:pPr>
      <w:r>
        <w:rPr>
          <w:sz w:val="20"/>
        </w:rPr>
        <w:t xml:space="preserve">26. Каждый член конкурсной комиссии по результатам очного собеседования заполняет оценочный табель по критерию, предусмотренному </w:t>
      </w:r>
      <w:hyperlink w:history="0" w:anchor="P250" w:tooltip="11) собеседование с участниками отбора по итогам реализации профориентационного проекта - от 0 до 40 баллов:">
        <w:r>
          <w:rPr>
            <w:sz w:val="20"/>
            <w:color w:val="0000ff"/>
          </w:rPr>
          <w:t xml:space="preserve">подпунктом 11) пункта 20</w:t>
        </w:r>
      </w:hyperlink>
      <w:r>
        <w:rPr>
          <w:sz w:val="20"/>
        </w:rPr>
        <w:t xml:space="preserve"> настоящего Положения.</w:t>
      </w:r>
    </w:p>
    <w:p>
      <w:pPr>
        <w:pStyle w:val="0"/>
        <w:spacing w:before="200" w:line-rule="auto"/>
        <w:ind w:firstLine="540"/>
        <w:jc w:val="both"/>
      </w:pPr>
      <w:r>
        <w:rPr>
          <w:sz w:val="20"/>
        </w:rPr>
        <w:t xml:space="preserve">По результатам оценки представленных заявок по критериям, предусмотренным </w:t>
      </w:r>
      <w:hyperlink w:history="0" w:anchor="P209" w:tooltip="1) количество обучающихся, которые примут участие в реализации профориентационного проекта (человек):">
        <w:r>
          <w:rPr>
            <w:sz w:val="20"/>
            <w:color w:val="0000ff"/>
          </w:rPr>
          <w:t xml:space="preserve">подпунктами 1)</w:t>
        </w:r>
      </w:hyperlink>
      <w:r>
        <w:rPr>
          <w:sz w:val="20"/>
        </w:rPr>
        <w:t xml:space="preserve"> - </w:t>
      </w:r>
      <w:hyperlink w:history="0" w:anchor="P247" w:tooltip="10) размещение информации о профориентационном проекте в социальных сетях и мессенджерах:">
        <w:r>
          <w:rPr>
            <w:sz w:val="20"/>
            <w:color w:val="0000ff"/>
          </w:rPr>
          <w:t xml:space="preserve">10) пункта 20</w:t>
        </w:r>
      </w:hyperlink>
      <w:r>
        <w:rPr>
          <w:sz w:val="20"/>
        </w:rPr>
        <w:t xml:space="preserve"> настоящего Положения, конкурсная комиссия определяет общий балл как сумму набранных баллов.</w:t>
      </w:r>
    </w:p>
    <w:p>
      <w:pPr>
        <w:pStyle w:val="0"/>
        <w:spacing w:before="200" w:line-rule="auto"/>
        <w:ind w:firstLine="540"/>
        <w:jc w:val="both"/>
      </w:pPr>
      <w:r>
        <w:rPr>
          <w:sz w:val="20"/>
        </w:rPr>
        <w:t xml:space="preserve">Итоговая сумма баллов, полученная участником отбора, определяется как сумма баллов, набранных по критериям, предусмотренным </w:t>
      </w:r>
      <w:hyperlink w:history="0" w:anchor="P209" w:tooltip="1) количество обучающихся, которые примут участие в реализации профориентационного проекта (человек):">
        <w:r>
          <w:rPr>
            <w:sz w:val="20"/>
            <w:color w:val="0000ff"/>
          </w:rPr>
          <w:t xml:space="preserve">подпунктами 1)</w:t>
        </w:r>
      </w:hyperlink>
      <w:r>
        <w:rPr>
          <w:sz w:val="20"/>
        </w:rPr>
        <w:t xml:space="preserve"> - </w:t>
      </w:r>
      <w:hyperlink w:history="0" w:anchor="P247" w:tooltip="10) размещение информации о профориентационном проекте в социальных сетях и мессенджерах:">
        <w:r>
          <w:rPr>
            <w:sz w:val="20"/>
            <w:color w:val="0000ff"/>
          </w:rPr>
          <w:t xml:space="preserve">10) пункта 20</w:t>
        </w:r>
      </w:hyperlink>
      <w:r>
        <w:rPr>
          <w:sz w:val="20"/>
        </w:rPr>
        <w:t xml:space="preserve"> настоящего Положения, и средних арифметических баллов, выставленных каждым членом комиссии, по критерию, предусмотренному </w:t>
      </w:r>
      <w:hyperlink w:history="0" w:anchor="P250" w:tooltip="11) собеседование с участниками отбора по итогам реализации профориентационного проекта - от 0 до 40 баллов:">
        <w:r>
          <w:rPr>
            <w:sz w:val="20"/>
            <w:color w:val="0000ff"/>
          </w:rPr>
          <w:t xml:space="preserve">подпунктом 11) пункта 20</w:t>
        </w:r>
      </w:hyperlink>
      <w:r>
        <w:rPr>
          <w:sz w:val="20"/>
        </w:rPr>
        <w:t xml:space="preserve"> настоящего Положения.</w:t>
      </w:r>
    </w:p>
    <w:bookmarkStart w:id="281" w:name="P281"/>
    <w:bookmarkEnd w:id="281"/>
    <w:p>
      <w:pPr>
        <w:pStyle w:val="0"/>
        <w:spacing w:before="200" w:line-rule="auto"/>
        <w:ind w:firstLine="540"/>
        <w:jc w:val="both"/>
      </w:pPr>
      <w:r>
        <w:rPr>
          <w:sz w:val="20"/>
        </w:rPr>
        <w:t xml:space="preserve">27. На основании результатов оценки заявок конкурсная комиссия принимает решение о присвоении заявкам порядковых номеров и об определении победителя (победителей) отбора из числа участников отбора (далее - рейтинг заявок).</w:t>
      </w:r>
    </w:p>
    <w:p>
      <w:pPr>
        <w:pStyle w:val="0"/>
        <w:spacing w:before="200" w:line-rule="auto"/>
        <w:ind w:firstLine="540"/>
        <w:jc w:val="both"/>
      </w:pPr>
      <w:r>
        <w:rPr>
          <w:sz w:val="20"/>
        </w:rPr>
        <w:t xml:space="preserve">Заявке, которая набрала наибольшее количество баллов, присваивается первый номер, последующим заявкам присваиваются номера в порядке уменьшения суммы набранных баллов.</w:t>
      </w:r>
    </w:p>
    <w:p>
      <w:pPr>
        <w:pStyle w:val="0"/>
        <w:spacing w:before="200" w:line-rule="auto"/>
        <w:ind w:firstLine="540"/>
        <w:jc w:val="both"/>
      </w:pPr>
      <w:r>
        <w:rPr>
          <w:sz w:val="20"/>
        </w:rPr>
        <w:t xml:space="preserve">Если несколько проектов набирают одинаковое количество баллов, итоговое положение проектов в рейтинге заявок определяется по очередности регистрации заявки в журнале регистрации.</w:t>
      </w:r>
    </w:p>
    <w:p>
      <w:pPr>
        <w:pStyle w:val="0"/>
        <w:spacing w:before="200" w:line-rule="auto"/>
        <w:ind w:firstLine="540"/>
        <w:jc w:val="both"/>
      </w:pPr>
      <w:r>
        <w:rPr>
          <w:sz w:val="20"/>
        </w:rPr>
        <w:t xml:space="preserve">На основании результатов оценки заявок и собеседования Конкурсная комиссия принимает решение об определении победителя (победителей) Конкурсного отбора из числа участников отбора.</w:t>
      </w:r>
    </w:p>
    <w:p>
      <w:pPr>
        <w:pStyle w:val="0"/>
        <w:spacing w:before="200" w:line-rule="auto"/>
        <w:ind w:firstLine="540"/>
        <w:jc w:val="both"/>
      </w:pPr>
      <w:r>
        <w:rPr>
          <w:sz w:val="20"/>
        </w:rPr>
        <w:t xml:space="preserve">Победителями Конкурсного отбора признаются участники отбора, заявки которых набрали более 50 процентов от максимального итогового количества баллов, указанных в </w:t>
      </w:r>
      <w:hyperlink w:history="0" w:anchor="P208" w:tooltip="20. Заявки оцениваются по балльной шкале в соответствии со следующими критериями оценки профориентационных проектов:">
        <w:r>
          <w:rPr>
            <w:sz w:val="20"/>
            <w:color w:val="0000ff"/>
          </w:rPr>
          <w:t xml:space="preserve">пункте 20</w:t>
        </w:r>
      </w:hyperlink>
      <w:r>
        <w:rPr>
          <w:sz w:val="20"/>
        </w:rPr>
        <w:t xml:space="preserve"> настоящего Положения.</w:t>
      </w:r>
    </w:p>
    <w:p>
      <w:pPr>
        <w:pStyle w:val="0"/>
        <w:spacing w:before="200" w:line-rule="auto"/>
        <w:ind w:firstLine="540"/>
        <w:jc w:val="both"/>
      </w:pPr>
      <w:r>
        <w:rPr>
          <w:sz w:val="20"/>
        </w:rPr>
        <w:t xml:space="preserve">28. В случае, если несколько участников отбора набрали равное количество баллов, победителем Конкурсного отбора становится участник отбора, заявка которого подана ранее.</w:t>
      </w:r>
    </w:p>
    <w:p>
      <w:pPr>
        <w:pStyle w:val="0"/>
        <w:spacing w:before="200" w:line-rule="auto"/>
        <w:ind w:firstLine="540"/>
        <w:jc w:val="both"/>
      </w:pPr>
      <w:r>
        <w:rPr>
          <w:sz w:val="20"/>
        </w:rPr>
        <w:t xml:space="preserve">29. Решение конкурсной комиссии о результатах Конкурсного отбора оформляется протоколом, который подписывается председателем и секретарем конкурсной комиссии в день проведения заседания конкурсной комиссии.</w:t>
      </w:r>
    </w:p>
    <w:p>
      <w:pPr>
        <w:pStyle w:val="0"/>
        <w:spacing w:before="200" w:line-rule="auto"/>
        <w:ind w:firstLine="540"/>
        <w:jc w:val="both"/>
      </w:pPr>
      <w:r>
        <w:rPr>
          <w:sz w:val="20"/>
        </w:rPr>
        <w:t xml:space="preserve">30. Грант распределяется между победителями Конкурсного отбора в пределах выделенных на эти цели объемов бюджетных средств, предусмотренных законом Томской области об областном бюджете на текущий финансовый год и плановый период (сводной бюджетной росписью областного бюджета), но не более размера гранта, указанного в </w:t>
      </w:r>
      <w:hyperlink w:history="0" w:anchor="P315" w:tooltip="36. Размер гранта составляет 100 процентов затрат, связанных с реализацией профориентационного проекта, но не более 200000 рублей.">
        <w:r>
          <w:rPr>
            <w:sz w:val="20"/>
            <w:color w:val="0000ff"/>
          </w:rPr>
          <w:t xml:space="preserve">пункте 36</w:t>
        </w:r>
      </w:hyperlink>
      <w:r>
        <w:rPr>
          <w:sz w:val="20"/>
        </w:rPr>
        <w:t xml:space="preserve"> настоящего Положения.</w:t>
      </w:r>
    </w:p>
    <w:p>
      <w:pPr>
        <w:pStyle w:val="0"/>
        <w:spacing w:before="200" w:line-rule="auto"/>
        <w:ind w:firstLine="540"/>
        <w:jc w:val="both"/>
      </w:pPr>
      <w:r>
        <w:rPr>
          <w:sz w:val="20"/>
        </w:rPr>
        <w:t xml:space="preserve">Предельное количество победителей Конкурсного отбора: не более 5 участников отбора.</w:t>
      </w:r>
    </w:p>
    <w:p>
      <w:pPr>
        <w:pStyle w:val="0"/>
        <w:spacing w:before="200" w:line-rule="auto"/>
        <w:ind w:firstLine="540"/>
        <w:jc w:val="both"/>
      </w:pPr>
      <w:r>
        <w:rPr>
          <w:sz w:val="20"/>
        </w:rPr>
        <w:t xml:space="preserve">Взаимодействие с победителями Конкурсного отбора по результатам проведения Конкурсного отбора осуществляется в соответствии с </w:t>
      </w:r>
      <w:hyperlink w:history="0" w:anchor="P303" w:tooltip="3. Условия и порядок предоставления гранта">
        <w:r>
          <w:rPr>
            <w:sz w:val="20"/>
            <w:color w:val="0000ff"/>
          </w:rPr>
          <w:t xml:space="preserve">разделами 3</w:t>
        </w:r>
      </w:hyperlink>
      <w:r>
        <w:rPr>
          <w:sz w:val="20"/>
        </w:rPr>
        <w:t xml:space="preserve">, </w:t>
      </w:r>
      <w:hyperlink w:history="0" w:anchor="P346" w:tooltip="4. Требования к предоставлению отчетности, осуществлению">
        <w:r>
          <w:rPr>
            <w:sz w:val="20"/>
            <w:color w:val="0000ff"/>
          </w:rPr>
          <w:t xml:space="preserve">4</w:t>
        </w:r>
      </w:hyperlink>
      <w:r>
        <w:rPr>
          <w:sz w:val="20"/>
        </w:rPr>
        <w:t xml:space="preserve"> настоящего Положения.</w:t>
      </w:r>
    </w:p>
    <w:p>
      <w:pPr>
        <w:pStyle w:val="0"/>
        <w:spacing w:before="200" w:line-rule="auto"/>
        <w:ind w:firstLine="540"/>
        <w:jc w:val="both"/>
      </w:pPr>
      <w:r>
        <w:rPr>
          <w:sz w:val="20"/>
        </w:rPr>
        <w:t xml:space="preserve">31. Департамент принимает решение об отмене проведения Конкурсного отбора не позднее чем за 1 календарный день до даты окончания срока приема заявок в случае внесения изменений в законодательство Российской Федерации, требующих внесения изменений в настоящее Положение.</w:t>
      </w:r>
    </w:p>
    <w:p>
      <w:pPr>
        <w:pStyle w:val="0"/>
        <w:spacing w:before="200" w:line-rule="auto"/>
        <w:ind w:firstLine="540"/>
        <w:jc w:val="both"/>
      </w:pPr>
      <w:r>
        <w:rPr>
          <w:sz w:val="20"/>
        </w:rPr>
        <w:t xml:space="preserve">Решение об отмене проведения Конкурсного отбора оформляется протоколом конкурсной комиссии. Решение об отмене проведения Конкурсного отбора размещается на официальном сайте Департамента в течение 1 рабочего дня, следующего за днем принятия решения об отмене проведения Конкурсного отбора. Поданные заявки возвращаются участникам отбора в день принятия решения об отмене проведения Конкурсного отбора.</w:t>
      </w:r>
    </w:p>
    <w:p>
      <w:pPr>
        <w:pStyle w:val="0"/>
        <w:spacing w:before="200" w:line-rule="auto"/>
        <w:ind w:firstLine="540"/>
        <w:jc w:val="both"/>
      </w:pPr>
      <w:r>
        <w:rPr>
          <w:sz w:val="20"/>
        </w:rPr>
        <w:t xml:space="preserve">Конкурсный отбор считается отмененным с даты размещения информации о его отмене на официальном сайте Департамента.</w:t>
      </w:r>
    </w:p>
    <w:p>
      <w:pPr>
        <w:pStyle w:val="0"/>
        <w:spacing w:before="200" w:line-rule="auto"/>
        <w:ind w:firstLine="540"/>
        <w:jc w:val="both"/>
      </w:pPr>
      <w:r>
        <w:rPr>
          <w:sz w:val="20"/>
        </w:rPr>
        <w:t xml:space="preserve">В случае, если по окончании срока подачи заявок участников отбора не подано ни одной заявки, Конкурсный отбор признается несостоявшимся.</w:t>
      </w:r>
    </w:p>
    <w:p>
      <w:pPr>
        <w:pStyle w:val="0"/>
        <w:spacing w:before="200" w:line-rule="auto"/>
        <w:ind w:firstLine="540"/>
        <w:jc w:val="both"/>
      </w:pPr>
      <w:r>
        <w:rPr>
          <w:sz w:val="20"/>
        </w:rPr>
        <w:t xml:space="preserve">32. Информация об итогах проведения Конкурсного отбора размещается на официальном сайте Департамента в течение 10 рабочих дней, следующих за днем подписания протокола о результатах Конкурсного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дату, время и место оценки заявок участников отбора;</w:t>
      </w:r>
    </w:p>
    <w:p>
      <w:pPr>
        <w:pStyle w:val="0"/>
        <w:spacing w:before="200" w:line-rule="auto"/>
        <w:ind w:firstLine="540"/>
        <w:jc w:val="both"/>
      </w:pPr>
      <w:r>
        <w:rPr>
          <w:sz w:val="20"/>
        </w:rPr>
        <w:t xml:space="preserve">3) информацию об участниках отбора, заявки которых были рассмотрены;</w:t>
      </w:r>
    </w:p>
    <w:p>
      <w:pPr>
        <w:pStyle w:val="0"/>
        <w:spacing w:before="200" w:line-rule="auto"/>
        <w:ind w:firstLine="540"/>
        <w:jc w:val="both"/>
      </w:pPr>
      <w:r>
        <w:rPr>
          <w:sz w:val="20"/>
        </w:rPr>
        <w:t xml:space="preserve">4) информацию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pPr>
        <w:pStyle w:val="0"/>
        <w:spacing w:before="200" w:line-rule="auto"/>
        <w:ind w:firstLine="540"/>
        <w:jc w:val="both"/>
      </w:pPr>
      <w:r>
        <w:rPr>
          <w:sz w:val="20"/>
        </w:rPr>
        <w:t xml:space="preserve">5) последовательность оценки заявок участников отбора, присвоенные заявкам участников Конкурсного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6) наименование получателя (получателей) гранта, с которым (ыми) заключается Соглашение, и размер предоставляемого гранта.</w:t>
      </w:r>
    </w:p>
    <w:p>
      <w:pPr>
        <w:pStyle w:val="0"/>
        <w:jc w:val="both"/>
      </w:pPr>
      <w:r>
        <w:rPr>
          <w:sz w:val="20"/>
        </w:rPr>
      </w:r>
    </w:p>
    <w:bookmarkStart w:id="303" w:name="P303"/>
    <w:bookmarkEnd w:id="303"/>
    <w:p>
      <w:pPr>
        <w:pStyle w:val="2"/>
        <w:outlineLvl w:val="1"/>
        <w:jc w:val="center"/>
      </w:pPr>
      <w:r>
        <w:rPr>
          <w:sz w:val="20"/>
        </w:rPr>
        <w:t xml:space="preserve">3. Условия и порядок предоставления гранта</w:t>
      </w:r>
    </w:p>
    <w:p>
      <w:pPr>
        <w:pStyle w:val="0"/>
        <w:jc w:val="both"/>
      </w:pPr>
      <w:r>
        <w:rPr>
          <w:sz w:val="20"/>
        </w:rPr>
      </w:r>
    </w:p>
    <w:p>
      <w:pPr>
        <w:pStyle w:val="0"/>
        <w:ind w:firstLine="540"/>
        <w:jc w:val="both"/>
      </w:pPr>
      <w:r>
        <w:rPr>
          <w:sz w:val="20"/>
        </w:rPr>
        <w:t xml:space="preserve">33. Победитель Конкурсного отбора (далее - получатель гранта) на дату, указанную в </w:t>
      </w:r>
      <w:hyperlink w:history="0" w:anchor="P144" w:tooltip="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
        <w:r>
          <w:rPr>
            <w:sz w:val="20"/>
            <w:color w:val="0000ff"/>
          </w:rPr>
          <w:t xml:space="preserve">пункте 8</w:t>
        </w:r>
      </w:hyperlink>
      <w:r>
        <w:rPr>
          <w:sz w:val="20"/>
        </w:rPr>
        <w:t xml:space="preserve"> настоящего Положения, должен соответствовать требованиям, указанным в пункте 8 настоящего Положения.</w:t>
      </w:r>
    </w:p>
    <w:p>
      <w:pPr>
        <w:pStyle w:val="0"/>
        <w:spacing w:before="200" w:line-rule="auto"/>
        <w:ind w:firstLine="540"/>
        <w:jc w:val="both"/>
      </w:pPr>
      <w:r>
        <w:rPr>
          <w:sz w:val="20"/>
        </w:rPr>
        <w:t xml:space="preserve">Получатель гранта для подтверждения соответствия требованиям, предусмотренным </w:t>
      </w:r>
      <w:hyperlink w:history="0" w:anchor="P144" w:tooltip="8. К участию в Конкурсном отборе допускаются муниципальные общеобразовательные организации, муниципальные дошкольные образовательные организации (не являющиеся казенными учреждениями) (далее - участники отбора), которые на дату не ранее чем за 30 календарных дней до даты подачи заявки на участие в Конкурсном отборе (далее - заявка) соответствуют следующим требованиям:">
        <w:r>
          <w:rPr>
            <w:sz w:val="20"/>
            <w:color w:val="0000ff"/>
          </w:rPr>
          <w:t xml:space="preserve">пунктом 8</w:t>
        </w:r>
      </w:hyperlink>
      <w:r>
        <w:rPr>
          <w:sz w:val="20"/>
        </w:rPr>
        <w:t xml:space="preserve"> настоящего Положения, представляет документы, предусмотренные в </w:t>
      </w:r>
      <w:hyperlink w:history="0" w:anchor="P191" w:tooltip="15. Для участия в Конкурсном отборе участник отбора в срок, указанный в объявлении о проведении Конкурсного отбора, представляет в Департамент, расположенный по адресу: 634003, г. Томск, ул. Пушкина, 16/1, адрес электронной почты: sekretar@agro.tomsk.ru, заявку по форме согласно приложению к настоящему Положению.">
        <w:r>
          <w:rPr>
            <w:sz w:val="20"/>
            <w:color w:val="0000ff"/>
          </w:rPr>
          <w:t xml:space="preserve">пунктах 15</w:t>
        </w:r>
      </w:hyperlink>
      <w:r>
        <w:rPr>
          <w:sz w:val="20"/>
        </w:rPr>
        <w:t xml:space="preserve">, </w:t>
      </w:r>
      <w:hyperlink w:history="0" w:anchor="P200" w:tooltip="16. Участник отбора (получатель гранта) вправе представить по собственной инициативе:">
        <w:r>
          <w:rPr>
            <w:sz w:val="20"/>
            <w:color w:val="0000ff"/>
          </w:rPr>
          <w:t xml:space="preserve">16</w:t>
        </w:r>
      </w:hyperlink>
      <w:r>
        <w:rPr>
          <w:sz w:val="20"/>
        </w:rPr>
        <w:t xml:space="preserve"> настоящего Положения, в сроки, указанные в объявлении о проведении Конкурсного отбора.</w:t>
      </w:r>
    </w:p>
    <w:p>
      <w:pPr>
        <w:pStyle w:val="0"/>
        <w:spacing w:before="200" w:line-rule="auto"/>
        <w:ind w:firstLine="540"/>
        <w:jc w:val="both"/>
      </w:pPr>
      <w:r>
        <w:rPr>
          <w:sz w:val="20"/>
        </w:rPr>
        <w:t xml:space="preserve">34. Грант предоставляется получателю гранта при соблюдении следующих условий:</w:t>
      </w:r>
    </w:p>
    <w:p>
      <w:pPr>
        <w:pStyle w:val="0"/>
        <w:spacing w:before="200" w:line-rule="auto"/>
        <w:ind w:firstLine="540"/>
        <w:jc w:val="both"/>
      </w:pPr>
      <w:r>
        <w:rPr>
          <w:sz w:val="20"/>
        </w:rPr>
        <w:t xml:space="preserve">1) использование гранта в соответствии с целью, указанной в </w:t>
      </w:r>
      <w:hyperlink w:history="0" w:anchor="P136" w:tooltip="3. Целью предоставления гранта в рамках реализации комплекса процессных мероприятий &quot;Кадровое, консультационное и информационное обеспечение агропромышленного комплекса&quot; государственной программы &quot;Развитие сельского хозяйства, рынков сырья и продовольствия в Томской области&quot;, утвержденной постановлением Администрации Томской области от 26.09.2019 N 338а, является финансовое обеспечение затрат муниципальных общеобразовательных организаций на реализацию профориентационных проектов в области сельскохозяйств...">
        <w:r>
          <w:rPr>
            <w:sz w:val="20"/>
            <w:color w:val="0000ff"/>
          </w:rPr>
          <w:t xml:space="preserve">пункте 3</w:t>
        </w:r>
      </w:hyperlink>
      <w:r>
        <w:rPr>
          <w:sz w:val="20"/>
        </w:rPr>
        <w:t xml:space="preserve"> настоящего Положения;</w:t>
      </w:r>
    </w:p>
    <w:p>
      <w:pPr>
        <w:pStyle w:val="0"/>
        <w:spacing w:before="200" w:line-rule="auto"/>
        <w:ind w:firstLine="540"/>
        <w:jc w:val="both"/>
      </w:pPr>
      <w:r>
        <w:rPr>
          <w:sz w:val="20"/>
        </w:rPr>
        <w:t xml:space="preserve">2) использование гранта в срок не позднее 25 декабря текущего года;</w:t>
      </w:r>
    </w:p>
    <w:p>
      <w:pPr>
        <w:pStyle w:val="0"/>
        <w:spacing w:before="200" w:line-rule="auto"/>
        <w:ind w:firstLine="540"/>
        <w:jc w:val="both"/>
      </w:pPr>
      <w:r>
        <w:rPr>
          <w:sz w:val="20"/>
        </w:rPr>
        <w:t xml:space="preserve">3) согласие получателя гранта и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w:history="0" r:id="rId6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 о предоставлении гранта (далее - Соглашение);</w:t>
      </w:r>
    </w:p>
    <w:p>
      <w:pPr>
        <w:pStyle w:val="0"/>
        <w:spacing w:before="200" w:line-rule="auto"/>
        <w:ind w:firstLine="540"/>
        <w:jc w:val="both"/>
      </w:pPr>
      <w:r>
        <w:rPr>
          <w:sz w:val="20"/>
        </w:rPr>
        <w:t xml:space="preserve">4) запрет приобретения получателями гранта, а также иными юридическими лицами, получающими средства на основании договоров, заключенных с получателями гранта,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Положением.</w:t>
      </w:r>
    </w:p>
    <w:bookmarkStart w:id="312" w:name="P312"/>
    <w:bookmarkEnd w:id="312"/>
    <w:p>
      <w:pPr>
        <w:pStyle w:val="0"/>
        <w:spacing w:before="200" w:line-rule="auto"/>
        <w:ind w:firstLine="540"/>
        <w:jc w:val="both"/>
      </w:pPr>
      <w:r>
        <w:rPr>
          <w:sz w:val="20"/>
        </w:rPr>
        <w:t xml:space="preserve">35. Основаниями для отказа в предоставлении гранта являются:</w:t>
      </w:r>
    </w:p>
    <w:p>
      <w:pPr>
        <w:pStyle w:val="0"/>
        <w:spacing w:before="200" w:line-rule="auto"/>
        <w:ind w:firstLine="540"/>
        <w:jc w:val="both"/>
      </w:pPr>
      <w:r>
        <w:rPr>
          <w:sz w:val="20"/>
        </w:rPr>
        <w:t xml:space="preserve">1) несоответствие представленных получателем гранта документов требованиям, определенным </w:t>
      </w:r>
      <w:hyperlink w:history="0" w:anchor="P191" w:tooltip="15. Для участия в Конкурсном отборе участник отбора в срок, указанный в объявлении о проведении Конкурсного отбора, представляет в Департамент, расположенный по адресу: 634003, г. Томск, ул. Пушкина, 16/1, адрес электронной почты: sekretar@agro.tomsk.ru, заявку по форме согласно приложению к настоящему Положению.">
        <w:r>
          <w:rPr>
            <w:sz w:val="20"/>
            <w:color w:val="0000ff"/>
          </w:rPr>
          <w:t xml:space="preserve">пунктом 15</w:t>
        </w:r>
      </w:hyperlink>
      <w:r>
        <w:rPr>
          <w:sz w:val="20"/>
        </w:rPr>
        <w:t xml:space="preserve"> настоящего Положения,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представленной получателем гранта информации.</w:t>
      </w:r>
    </w:p>
    <w:bookmarkStart w:id="315" w:name="P315"/>
    <w:bookmarkEnd w:id="315"/>
    <w:p>
      <w:pPr>
        <w:pStyle w:val="0"/>
        <w:spacing w:before="200" w:line-rule="auto"/>
        <w:ind w:firstLine="540"/>
        <w:jc w:val="both"/>
      </w:pPr>
      <w:r>
        <w:rPr>
          <w:sz w:val="20"/>
        </w:rPr>
        <w:t xml:space="preserve">36. Размер гранта составляет 100 процентов затрат, связанных с реализацией профориентационного проекта, но не более 200000 рублей.</w:t>
      </w:r>
    </w:p>
    <w:p>
      <w:pPr>
        <w:pStyle w:val="0"/>
        <w:spacing w:before="200" w:line-rule="auto"/>
        <w:ind w:firstLine="540"/>
        <w:jc w:val="both"/>
      </w:pPr>
      <w:r>
        <w:rPr>
          <w:sz w:val="20"/>
        </w:rPr>
        <w:t xml:space="preserve">Грант предоставляется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доведенных до Департамента как получателя средств областного бюджета на цель, указанную в </w:t>
      </w:r>
      <w:hyperlink w:history="0" w:anchor="P136" w:tooltip="3. Целью предоставления гранта в рамках реализации комплекса процессных мероприятий &quot;Кадровое, консультационное и информационное обеспечение агропромышленного комплекса&quot; государственной программы &quot;Развитие сельского хозяйства, рынков сырья и продовольствия в Томской области&quot;, утвержденной постановлением Администрации Томской области от 26.09.2019 N 338а, является финансовое обеспечение затрат муниципальных общеобразовательных организаций на реализацию профориентационных проектов в области сельскохозяйств...">
        <w:r>
          <w:rPr>
            <w:sz w:val="20"/>
            <w:color w:val="0000ff"/>
          </w:rPr>
          <w:t xml:space="preserve">пункте 3</w:t>
        </w:r>
      </w:hyperlink>
      <w:r>
        <w:rPr>
          <w:sz w:val="20"/>
        </w:rPr>
        <w:t xml:space="preserve"> настоящего Положения.</w:t>
      </w:r>
    </w:p>
    <w:p>
      <w:pPr>
        <w:pStyle w:val="0"/>
        <w:spacing w:before="200" w:line-rule="auto"/>
        <w:ind w:firstLine="540"/>
        <w:jc w:val="both"/>
      </w:pPr>
      <w:r>
        <w:rPr>
          <w:sz w:val="20"/>
        </w:rPr>
        <w:t xml:space="preserve">37. Соглашение с получателем гранта заключается в случае признания получателя гранта победителем Конкурсного отбора.</w:t>
      </w:r>
    </w:p>
    <w:p>
      <w:pPr>
        <w:pStyle w:val="0"/>
        <w:spacing w:before="200" w:line-rule="auto"/>
        <w:ind w:firstLine="540"/>
        <w:jc w:val="both"/>
      </w:pPr>
      <w:r>
        <w:rPr>
          <w:sz w:val="20"/>
        </w:rPr>
        <w:t xml:space="preserve">Департамент в течение 3 рабочих дней, следующих за днем принятия решения о предоставлении гранта, направляет получателю гранта проект Соглашения.</w:t>
      </w:r>
    </w:p>
    <w:p>
      <w:pPr>
        <w:pStyle w:val="0"/>
        <w:spacing w:before="200" w:line-rule="auto"/>
        <w:ind w:firstLine="540"/>
        <w:jc w:val="both"/>
      </w:pPr>
      <w:r>
        <w:rPr>
          <w:sz w:val="20"/>
        </w:rPr>
        <w:t xml:space="preserve">Получатель гранта не позднее 4 рабочих дней с даты получения проекта Соглашения представляет в Департамент подписанное Соглашение.</w:t>
      </w:r>
    </w:p>
    <w:p>
      <w:pPr>
        <w:pStyle w:val="0"/>
        <w:spacing w:before="200" w:line-rule="auto"/>
        <w:ind w:firstLine="540"/>
        <w:jc w:val="both"/>
      </w:pPr>
      <w:r>
        <w:rPr>
          <w:sz w:val="20"/>
        </w:rPr>
        <w:t xml:space="preserve">В случае непредставления получателем гранта в срок, указанный в абзаце третьем настоящего пункта, подписанного Соглашения получатель гранта считается уклонившимся от подписания Соглашения.</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В случае принятия решения об отказе в предоставлении гранта в соответствии с </w:t>
      </w:r>
      <w:hyperlink w:history="0" w:anchor="P312" w:tooltip="35. Основаниями для отказа в предоставлении гранта являются:">
        <w:r>
          <w:rPr>
            <w:sz w:val="20"/>
            <w:color w:val="0000ff"/>
          </w:rPr>
          <w:t xml:space="preserve">пунктом 35</w:t>
        </w:r>
      </w:hyperlink>
      <w:r>
        <w:rPr>
          <w:sz w:val="20"/>
        </w:rPr>
        <w:t xml:space="preserve"> настоящего Положения Департамент направляет получателю гранта уведомление об отказе в предоставлении гранта в течение 5 рабочих дней с даты принятия решения об отказе в предоставлении гранта.</w:t>
      </w:r>
    </w:p>
    <w:p>
      <w:pPr>
        <w:pStyle w:val="0"/>
        <w:spacing w:before="200" w:line-rule="auto"/>
        <w:ind w:firstLine="540"/>
        <w:jc w:val="both"/>
      </w:pPr>
      <w:r>
        <w:rPr>
          <w:sz w:val="20"/>
        </w:rPr>
        <w:t xml:space="preserve">Департамент вносит запись об отказе в предоставлении гранта в журнал регистрации.</w:t>
      </w:r>
    </w:p>
    <w:p>
      <w:pPr>
        <w:pStyle w:val="0"/>
        <w:spacing w:before="200" w:line-rule="auto"/>
        <w:ind w:firstLine="540"/>
        <w:jc w:val="both"/>
      </w:pPr>
      <w:r>
        <w:rPr>
          <w:sz w:val="20"/>
        </w:rPr>
        <w:t xml:space="preserve">После подписания Соглашения Департамент нумерует и регистрирует Соглашение в электронном виде в реестре соглашений о предоставлении грантов в форме субсидий на текущий финансовый год.</w:t>
      </w:r>
    </w:p>
    <w:p>
      <w:pPr>
        <w:pStyle w:val="0"/>
        <w:spacing w:before="200" w:line-rule="auto"/>
        <w:ind w:firstLine="540"/>
        <w:jc w:val="both"/>
      </w:pPr>
      <w:r>
        <w:rPr>
          <w:sz w:val="20"/>
        </w:rPr>
        <w:t xml:space="preserve">38. Условиями заключения дополнительного соглашения к Соглашению, предусматривающего внесение в него изменений, являются:</w:t>
      </w:r>
    </w:p>
    <w:p>
      <w:pPr>
        <w:pStyle w:val="0"/>
        <w:spacing w:before="200" w:line-rule="auto"/>
        <w:ind w:firstLine="540"/>
        <w:jc w:val="both"/>
      </w:pPr>
      <w:r>
        <w:rPr>
          <w:sz w:val="20"/>
        </w:rPr>
        <w:t xml:space="preserve">1) изменение платежных реквизитов, наименования любой из сторон соглашения, наличие технической ошибки. В этом случае дополнительное соглашение к Соглашению заключается по результатам рассмотрения письменного уведомления, полученного любой из сторон соглашения, в течение 5 рабочих дней с даты получения указанного уведомления;</w:t>
      </w:r>
    </w:p>
    <w:bookmarkStart w:id="328" w:name="P328"/>
    <w:bookmarkEnd w:id="328"/>
    <w:p>
      <w:pPr>
        <w:pStyle w:val="0"/>
        <w:spacing w:before="200" w:line-rule="auto"/>
        <w:ind w:firstLine="540"/>
        <w:jc w:val="both"/>
      </w:pPr>
      <w:r>
        <w:rPr>
          <w:sz w:val="20"/>
        </w:rPr>
        <w:t xml:space="preserve">2) уменьшение Департаменту как получателю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 в случае согласования новых условий;</w:t>
      </w:r>
    </w:p>
    <w:p>
      <w:pPr>
        <w:pStyle w:val="0"/>
        <w:spacing w:before="200" w:line-rule="auto"/>
        <w:ind w:firstLine="540"/>
        <w:jc w:val="both"/>
      </w:pPr>
      <w:r>
        <w:rPr>
          <w:sz w:val="20"/>
        </w:rPr>
        <w:t xml:space="preserve">3) реорганизация получателя гранта в форме слияния, присоединения или преобразования. В этом случае дополнительное соглашение к Соглашению в части перемены лица в обязательстве с указанием в Соглашении юридического лица, являющегося правопреемником,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pPr>
        <w:pStyle w:val="0"/>
        <w:spacing w:before="200" w:line-rule="auto"/>
        <w:ind w:firstLine="540"/>
        <w:jc w:val="both"/>
      </w:pPr>
      <w:r>
        <w:rPr>
          <w:sz w:val="20"/>
        </w:rPr>
        <w:t xml:space="preserve">39. Расторжение Соглашения осуществляется по соглашению сторон или в одностороннем порядке.</w:t>
      </w:r>
    </w:p>
    <w:p>
      <w:pPr>
        <w:pStyle w:val="0"/>
        <w:spacing w:before="200" w:line-rule="auto"/>
        <w:ind w:firstLine="540"/>
        <w:jc w:val="both"/>
      </w:pPr>
      <w:r>
        <w:rPr>
          <w:sz w:val="20"/>
        </w:rPr>
        <w:t xml:space="preserve">Расторжение Соглашения в одностороннем порядке осуществляется:</w:t>
      </w:r>
    </w:p>
    <w:p>
      <w:pPr>
        <w:pStyle w:val="0"/>
        <w:spacing w:before="200" w:line-rule="auto"/>
        <w:ind w:firstLine="540"/>
        <w:jc w:val="both"/>
      </w:pPr>
      <w:r>
        <w:rPr>
          <w:sz w:val="20"/>
        </w:rPr>
        <w:t xml:space="preserve">1) по требованию Департамента при условии недостижения согласия по новым условиям, указанным в </w:t>
      </w:r>
      <w:hyperlink w:history="0" w:anchor="P328" w:tooltip="2) уменьшение Департаменту как получа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 в случае согласования новых условий;">
        <w:r>
          <w:rPr>
            <w:sz w:val="20"/>
            <w:color w:val="0000ff"/>
          </w:rPr>
          <w:t xml:space="preserve">подпункте 2) пункта 38</w:t>
        </w:r>
      </w:hyperlink>
      <w:r>
        <w:rPr>
          <w:sz w:val="20"/>
        </w:rPr>
        <w:t xml:space="preserve"> настоящего Положения, в течение 5 рабочих дней со дня недостижения согласия по указанным в настоящем пункте новым условиям;</w:t>
      </w:r>
    </w:p>
    <w:p>
      <w:pPr>
        <w:pStyle w:val="0"/>
        <w:spacing w:before="200" w:line-rule="auto"/>
        <w:ind w:firstLine="540"/>
        <w:jc w:val="both"/>
      </w:pPr>
      <w:r>
        <w:rPr>
          <w:sz w:val="20"/>
        </w:rPr>
        <w:t xml:space="preserve">2) в случае реорганизации получателя гранта в форме разделения, выделения, а также при ликвидации получателя гранта, являющегося юридическим лицом, Соглашение расторгается в одностороннем порядке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грант, и возврате неиспользованного остатка гранта в областной бюджет в сроки, предусмотренные дополнительным соглашением о расторжении Соглашения.</w:t>
      </w:r>
    </w:p>
    <w:p>
      <w:pPr>
        <w:pStyle w:val="0"/>
        <w:spacing w:before="200" w:line-rule="auto"/>
        <w:ind w:firstLine="540"/>
        <w:jc w:val="both"/>
      </w:pPr>
      <w:r>
        <w:rPr>
          <w:sz w:val="20"/>
        </w:rPr>
        <w:t xml:space="preserve">40. Департамент единовременно перечисляет грант не позднее 10-го рабочего дня, следующего за днем подписания Соглашения:</w:t>
      </w:r>
    </w:p>
    <w:p>
      <w:pPr>
        <w:pStyle w:val="0"/>
        <w:spacing w:before="200" w:line-rule="auto"/>
        <w:ind w:firstLine="540"/>
        <w:jc w:val="both"/>
      </w:pPr>
      <w:r>
        <w:rPr>
          <w:sz w:val="20"/>
        </w:rPr>
        <w:t xml:space="preserve">1) на лицевой счет получателя гранта, открытый в финансовом органе муниципального образования Томской области, - для получателей гранта, являющихся бюджетными учреждениями;</w:t>
      </w:r>
    </w:p>
    <w:p>
      <w:pPr>
        <w:pStyle w:val="0"/>
        <w:spacing w:before="200" w:line-rule="auto"/>
        <w:ind w:firstLine="540"/>
        <w:jc w:val="both"/>
      </w:pPr>
      <w:r>
        <w:rPr>
          <w:sz w:val="20"/>
        </w:rPr>
        <w:t xml:space="preserve">2) на лицевой счет получателя гранта, открытый в финансовом органе муниципального образования Томской области, или расчетный счет в кредитной организации - для получателей гранта, являющихся автономными учреждениями.</w:t>
      </w:r>
    </w:p>
    <w:p>
      <w:pPr>
        <w:pStyle w:val="0"/>
        <w:spacing w:before="200" w:line-rule="auto"/>
        <w:ind w:firstLine="540"/>
        <w:jc w:val="both"/>
      </w:pPr>
      <w:r>
        <w:rPr>
          <w:sz w:val="20"/>
        </w:rPr>
        <w:t xml:space="preserve">41. Направлениями расходов, источником финансового обеспечения которых является грант, в рамках плана расходов на реализацию профориентационного проекта являются:</w:t>
      </w:r>
    </w:p>
    <w:p>
      <w:pPr>
        <w:pStyle w:val="0"/>
        <w:spacing w:before="200" w:line-rule="auto"/>
        <w:ind w:firstLine="540"/>
        <w:jc w:val="both"/>
      </w:pPr>
      <w:r>
        <w:rPr>
          <w:sz w:val="20"/>
        </w:rPr>
        <w:t xml:space="preserve">1) затраты на приобретение средств механизации, оборудования для полива, гидропонной системы (установки), конструкций, измерительных приборов, садово-огородного инвентаря, расходных материалов, индивидуальных средств защиты для использования участниками профориентационного проекта;</w:t>
      </w:r>
    </w:p>
    <w:p>
      <w:pPr>
        <w:pStyle w:val="0"/>
        <w:spacing w:before="200" w:line-rule="auto"/>
        <w:ind w:firstLine="540"/>
        <w:jc w:val="both"/>
      </w:pPr>
      <w:r>
        <w:rPr>
          <w:sz w:val="20"/>
        </w:rPr>
        <w:t xml:space="preserve">2) затраты на приобретение семенного материала, рассады, саженцев и средств защиты растений для использования в ходе практических занятий в рамках профориентационного проекта;</w:t>
      </w:r>
    </w:p>
    <w:p>
      <w:pPr>
        <w:pStyle w:val="0"/>
        <w:spacing w:before="200" w:line-rule="auto"/>
        <w:ind w:firstLine="540"/>
        <w:jc w:val="both"/>
      </w:pPr>
      <w:r>
        <w:rPr>
          <w:sz w:val="20"/>
        </w:rPr>
        <w:t xml:space="preserve">3) затраты на приобретение в рамках профориентационного проекта учебно-методических материалов и (или) пособий для обучающихся общеобразовательных и (или) воспитанников дошкольных организаций;</w:t>
      </w:r>
    </w:p>
    <w:p>
      <w:pPr>
        <w:pStyle w:val="0"/>
        <w:spacing w:before="200" w:line-rule="auto"/>
        <w:ind w:firstLine="540"/>
        <w:jc w:val="both"/>
      </w:pPr>
      <w:r>
        <w:rPr>
          <w:sz w:val="20"/>
        </w:rPr>
        <w:t xml:space="preserve">4) затраты на приобретение сувенирной продукции и атрибутики для участников профориентационного проекта;</w:t>
      </w:r>
    </w:p>
    <w:p>
      <w:pPr>
        <w:pStyle w:val="0"/>
        <w:spacing w:before="200" w:line-rule="auto"/>
        <w:ind w:firstLine="540"/>
        <w:jc w:val="both"/>
      </w:pPr>
      <w:r>
        <w:rPr>
          <w:sz w:val="20"/>
        </w:rPr>
        <w:t xml:space="preserve">5) затраты на оплату образовательных услуг в рамках профориентационного проекта не более 20 процентов от суммы гранта.</w:t>
      </w:r>
    </w:p>
    <w:p>
      <w:pPr>
        <w:pStyle w:val="0"/>
        <w:spacing w:before="200" w:line-rule="auto"/>
        <w:ind w:firstLine="540"/>
        <w:jc w:val="both"/>
      </w:pPr>
      <w:r>
        <w:rPr>
          <w:sz w:val="20"/>
        </w:rPr>
        <w:t xml:space="preserve">42. Результатом предоставления гранта является приобретение товаров, работ, услуг для реализации профориентационного проекта.</w:t>
      </w:r>
    </w:p>
    <w:p>
      <w:pPr>
        <w:pStyle w:val="0"/>
        <w:spacing w:before="200" w:line-rule="auto"/>
        <w:ind w:firstLine="540"/>
        <w:jc w:val="both"/>
      </w:pPr>
      <w:r>
        <w:rPr>
          <w:sz w:val="20"/>
        </w:rPr>
        <w:t xml:space="preserve">Значения результата предоставления гранта определяется Соглашением.</w:t>
      </w:r>
    </w:p>
    <w:p>
      <w:pPr>
        <w:pStyle w:val="0"/>
        <w:jc w:val="both"/>
      </w:pPr>
      <w:r>
        <w:rPr>
          <w:sz w:val="20"/>
        </w:rPr>
      </w:r>
    </w:p>
    <w:bookmarkStart w:id="346" w:name="P346"/>
    <w:bookmarkEnd w:id="346"/>
    <w:p>
      <w:pPr>
        <w:pStyle w:val="2"/>
        <w:outlineLvl w:val="1"/>
        <w:jc w:val="center"/>
      </w:pPr>
      <w:r>
        <w:rPr>
          <w:sz w:val="20"/>
        </w:rPr>
        <w:t xml:space="preserve">4. Требования к предоставлению отчетности, осуществлению</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грантов и ответственность за их нарушение</w:t>
      </w:r>
    </w:p>
    <w:p>
      <w:pPr>
        <w:pStyle w:val="0"/>
        <w:jc w:val="both"/>
      </w:pPr>
      <w:r>
        <w:rPr>
          <w:sz w:val="20"/>
        </w:rPr>
      </w:r>
    </w:p>
    <w:p>
      <w:pPr>
        <w:pStyle w:val="0"/>
        <w:ind w:firstLine="540"/>
        <w:jc w:val="both"/>
      </w:pPr>
      <w:r>
        <w:rPr>
          <w:sz w:val="20"/>
        </w:rPr>
        <w:t xml:space="preserve">43. Получатели гранта представляют в Департамент:</w:t>
      </w:r>
    </w:p>
    <w:p>
      <w:pPr>
        <w:pStyle w:val="0"/>
        <w:spacing w:before="200" w:line-rule="auto"/>
        <w:ind w:firstLine="540"/>
        <w:jc w:val="both"/>
      </w:pPr>
      <w:r>
        <w:rPr>
          <w:sz w:val="20"/>
        </w:rPr>
        <w:t xml:space="preserve">1) ежеквартально, не позднее 10 рабочих дней месяца, следующего за отчетным кварталом текущего года, </w:t>
      </w:r>
      <w:hyperlink w:history="0" r:id="rId67" w:tooltip="Приказ Департамента финансов Томской области от 24.04.2019 N 16 (ред. от 07.10.2024) &quot;Об утверждении типовой формы соглашения (договора) о предоставлении из областного бюджета грантов в форме субсидий в соответствии с пунктом 4 статьи 78.1 Бюджетного кодекса Российской Федерации&quot; {КонсультантПлюс}">
        <w:r>
          <w:rPr>
            <w:sz w:val="20"/>
            <w:color w:val="0000ff"/>
          </w:rPr>
          <w:t xml:space="preserve">отчет</w:t>
        </w:r>
      </w:hyperlink>
      <w:r>
        <w:rPr>
          <w:sz w:val="20"/>
        </w:rPr>
        <w:t xml:space="preserve"> об осуществлении расходов, источником финансового обеспечения которых является грант, по форме, определенной типовой формой соглашения, установленной приказом Департамента финансов Томской области от 24.04.2019 N 16 "Об утверждении типовой формы соглашения (договора) о предоставлении из областного бюджета грантов в форме субсидий в соответствии с пунктом 4 статьи 78.1 Бюджетного кодекса Российской Федерации" (далее - типовая форма соглашения);</w:t>
      </w:r>
    </w:p>
    <w:p>
      <w:pPr>
        <w:pStyle w:val="0"/>
        <w:spacing w:before="200" w:line-rule="auto"/>
        <w:ind w:firstLine="540"/>
        <w:jc w:val="both"/>
      </w:pPr>
      <w:r>
        <w:rPr>
          <w:sz w:val="20"/>
        </w:rPr>
        <w:t xml:space="preserve">2) не позднее 30 декабря года, следующего за годом, в котором был получен грант, </w:t>
      </w:r>
      <w:hyperlink w:history="0" r:id="rId68" w:tooltip="Приказ Департамента финансов Томской области от 24.04.2019 N 16 (ред. от 07.10.2024) &quot;Об утверждении типовой формы соглашения (договора) о предоставлении из областного бюджета грантов в форме субсидий в соответствии с пунктом 4 статьи 78.1 Бюджетного кодекса Российской Федерации&quot; {КонсультантПлюс}">
        <w:r>
          <w:rPr>
            <w:sz w:val="20"/>
            <w:color w:val="0000ff"/>
          </w:rPr>
          <w:t xml:space="preserve">отчет</w:t>
        </w:r>
      </w:hyperlink>
      <w:r>
        <w:rPr>
          <w:sz w:val="20"/>
        </w:rPr>
        <w:t xml:space="preserve"> о достижении значений результата предоставления гранта по форме, определенной типовой формой соглашения.</w:t>
      </w:r>
    </w:p>
    <w:p>
      <w:pPr>
        <w:pStyle w:val="0"/>
        <w:spacing w:before="200" w:line-rule="auto"/>
        <w:ind w:firstLine="540"/>
        <w:jc w:val="both"/>
      </w:pPr>
      <w:r>
        <w:rPr>
          <w:sz w:val="20"/>
        </w:rPr>
        <w:t xml:space="preserve">Получатели гранта в 2023 году представляют в Департамент не позднее 30 декабря года, следующего за годом, в котором был получен грант, </w:t>
      </w:r>
      <w:hyperlink w:history="0" r:id="rId69" w:tooltip="Приказ Департамента финансов Томской области от 24.04.2019 N 16 (ред. от 07.10.2024) &quot;Об утверждении типовой формы соглашения (договора) о предоставлении из областного бюджета грантов в форме субсидий в соответствии с пунктом 4 статьи 78.1 Бюджетного кодекса Российской Федерации&quot; {КонсультантПлюс}">
        <w:r>
          <w:rPr>
            <w:sz w:val="20"/>
            <w:color w:val="0000ff"/>
          </w:rPr>
          <w:t xml:space="preserve">отчет</w:t>
        </w:r>
      </w:hyperlink>
      <w:r>
        <w:rPr>
          <w:sz w:val="20"/>
        </w:rPr>
        <w:t xml:space="preserve"> о достижении значений результата предоставления гранта и характеристику по форме, определенной типовой формой соглашения, в соответствии с действующей редакцией на дату предоставления гранта.</w:t>
      </w:r>
    </w:p>
    <w:p>
      <w:pPr>
        <w:pStyle w:val="0"/>
        <w:spacing w:before="200" w:line-rule="auto"/>
        <w:ind w:firstLine="540"/>
        <w:jc w:val="both"/>
      </w:pPr>
      <w:r>
        <w:rPr>
          <w:sz w:val="20"/>
        </w:rPr>
        <w:t xml:space="preserve">Департамент проверяет отчетность получателя гранта в течение 20 рабочих дней со дня поступления отчетности. При отсутствии замечаний Департамент принимает отчетность.</w:t>
      </w:r>
    </w:p>
    <w:p>
      <w:pPr>
        <w:pStyle w:val="0"/>
        <w:spacing w:before="200" w:line-rule="auto"/>
        <w:ind w:firstLine="540"/>
        <w:jc w:val="both"/>
      </w:pPr>
      <w:r>
        <w:rPr>
          <w:sz w:val="20"/>
        </w:rPr>
        <w:t xml:space="preserve">При наличии замечаний отчетность возвращается получателю гранта на доработку в течение 3 рабочих дней со дня ее поступления. Получатель гранта устраняет замечания в течение трех рабочих дней со дня получения замечаний Департамента и повторно направляет отчетность в Департамент.</w:t>
      </w:r>
    </w:p>
    <w:p>
      <w:pPr>
        <w:pStyle w:val="0"/>
        <w:spacing w:before="200" w:line-rule="auto"/>
        <w:ind w:firstLine="540"/>
        <w:jc w:val="both"/>
      </w:pPr>
      <w:r>
        <w:rPr>
          <w:sz w:val="20"/>
        </w:rPr>
        <w:t xml:space="preserve">44. Департамент проверяет соблюдение получателем гранта условий и порядка предоставления гранта, в том числе в части достижения результата предоставления гранта. Органы государственного финансового контроля осуществляют проверки в соответствии со </w:t>
      </w:r>
      <w:hyperlink w:history="0" r:id="rId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7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45. Департамент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w:t>
      </w:r>
      <w:hyperlink w:history="0" r:id="rId7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 Утратил силу или отменен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46. В случае нарушения получателем гранта условий, установленных при предоставлении гранта, выявленного в том числе по фактам проверок, проведенных Департаментом и органами государственного финансового контроля, а также в случае недостижения значений результатов предоставления гранта Департамент в течение 20 рабочих дней с даты выявления указанных нарушений направляет получателю гранта письменное уведомление о возврате в областной бюджет гранта в полном объеме (далее - уведомление).</w:t>
      </w:r>
    </w:p>
    <w:p>
      <w:pPr>
        <w:pStyle w:val="0"/>
        <w:spacing w:before="200" w:line-rule="auto"/>
        <w:ind w:firstLine="540"/>
        <w:jc w:val="both"/>
      </w:pPr>
      <w:r>
        <w:rPr>
          <w:sz w:val="20"/>
        </w:rPr>
        <w:t xml:space="preserve">В течение 10 рабочих дней с даты получения уведомления получатель гранта осуществляет возврат гранта в областной бюджет в полном объеме по платежным реквизитам, указанным в уведомлении, или направляет в адрес Департамента ответ с мотивированным отказом от возврата гранта.</w:t>
      </w:r>
    </w:p>
    <w:p>
      <w:pPr>
        <w:pStyle w:val="0"/>
        <w:spacing w:before="200" w:line-rule="auto"/>
        <w:ind w:firstLine="540"/>
        <w:jc w:val="both"/>
      </w:pPr>
      <w:r>
        <w:rPr>
          <w:sz w:val="20"/>
        </w:rPr>
        <w:t xml:space="preserve">В случае отказа получателя гранта от добровольного возврата гранта или не поступления средств в областной бюджет в срок, установленный абзацем вторым настоящего пункта, бюджетные средства подлежат взысканию Департаментом в судебном порядке в течение 3 месяцев с даты получения Департаментом отказа от возврата гранта или истечения срока для добровольного возврата гранта.</w:t>
      </w:r>
    </w:p>
    <w:p>
      <w:pPr>
        <w:pStyle w:val="0"/>
        <w:spacing w:before="200" w:line-rule="auto"/>
        <w:ind w:firstLine="540"/>
        <w:jc w:val="both"/>
      </w:pPr>
      <w:r>
        <w:rPr>
          <w:sz w:val="20"/>
        </w:rPr>
        <w:t xml:space="preserve">47. Остаток гранта, не использованный получателем гранта в отчетном финансовом году, подлежит возврату получателем гранта в областной бюджет в срок не позднее 20 января следующего финансового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предоставлении грантов в форме субсидий на поддержку</w:t>
      </w:r>
    </w:p>
    <w:p>
      <w:pPr>
        <w:pStyle w:val="0"/>
        <w:jc w:val="right"/>
      </w:pPr>
      <w:r>
        <w:rPr>
          <w:sz w:val="20"/>
        </w:rPr>
        <w:t xml:space="preserve">профориентационных проектов в области сельскохозяйственного</w:t>
      </w:r>
    </w:p>
    <w:p>
      <w:pPr>
        <w:pStyle w:val="0"/>
        <w:jc w:val="right"/>
      </w:pPr>
      <w:r>
        <w:rPr>
          <w:sz w:val="20"/>
        </w:rPr>
        <w:t xml:space="preserve">производства</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gridSpan w:val="2"/>
            <w:tcW w:w="9070" w:type="dxa"/>
            <w:tcBorders>
              <w:top w:val="nil"/>
              <w:left w:val="nil"/>
              <w:bottom w:val="nil"/>
              <w:right w:val="nil"/>
            </w:tcBorders>
          </w:tcPr>
          <w:p>
            <w:pPr>
              <w:pStyle w:val="0"/>
              <w:jc w:val="both"/>
            </w:pPr>
            <w:r>
              <w:rPr>
                <w:sz w:val="20"/>
              </w:rPr>
              <w:t xml:space="preserve">Форма</w:t>
            </w:r>
          </w:p>
        </w:tc>
      </w:tr>
      <w:tr>
        <w:tc>
          <w:tcPr>
            <w:tcW w:w="4535" w:type="dxa"/>
            <w:tcBorders>
              <w:top w:val="nil"/>
              <w:left w:val="nil"/>
              <w:bottom w:val="nil"/>
              <w:right w:val="nil"/>
            </w:tcBorders>
            <w:vMerge w:val="restart"/>
          </w:tcPr>
          <w:p>
            <w:pPr>
              <w:pStyle w:val="0"/>
            </w:pPr>
            <w:r>
              <w:rPr>
                <w:sz w:val="20"/>
              </w:rPr>
            </w:r>
          </w:p>
        </w:tc>
        <w:tc>
          <w:tcPr>
            <w:tcW w:w="4535" w:type="dxa"/>
            <w:tcBorders>
              <w:top w:val="nil"/>
              <w:left w:val="nil"/>
              <w:bottom w:val="nil"/>
              <w:right w:val="nil"/>
            </w:tcBorders>
          </w:tcPr>
          <w:p>
            <w:pPr>
              <w:pStyle w:val="0"/>
            </w:pPr>
            <w:r>
              <w:rPr>
                <w:sz w:val="20"/>
              </w:rPr>
              <w:t xml:space="preserve">В Департамент по социально-экономическому развитию села Томской области</w:t>
            </w:r>
          </w:p>
        </w:tc>
      </w:tr>
      <w:tr>
        <w:tc>
          <w:tcPr>
            <w:tcBorders>
              <w:top w:val="nil"/>
              <w:left w:val="nil"/>
              <w:bottom w:val="nil"/>
              <w:right w:val="nil"/>
            </w:tcBorders>
            <w:vMerge w:val="continue"/>
          </w:tcPr>
          <w:p/>
        </w:tc>
        <w:tc>
          <w:tcPr>
            <w:tcW w:w="453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4535" w:type="dxa"/>
            <w:tcBorders>
              <w:top w:val="single" w:sz="4"/>
              <w:left w:val="nil"/>
              <w:bottom w:val="nil"/>
              <w:right w:val="nil"/>
            </w:tcBorders>
          </w:tcPr>
          <w:p>
            <w:pPr>
              <w:pStyle w:val="0"/>
              <w:jc w:val="center"/>
            </w:pPr>
            <w:r>
              <w:rPr>
                <w:sz w:val="20"/>
              </w:rPr>
              <w:t xml:space="preserve">(Наименование участника отбора)</w:t>
            </w:r>
          </w:p>
        </w:tc>
      </w:tr>
      <w:tr>
        <w:tc>
          <w:tcPr>
            <w:gridSpan w:val="2"/>
            <w:tcW w:w="9070" w:type="dxa"/>
            <w:tcBorders>
              <w:top w:val="nil"/>
              <w:left w:val="nil"/>
              <w:bottom w:val="nil"/>
              <w:right w:val="nil"/>
            </w:tcBorders>
          </w:tcPr>
          <w:bookmarkStart w:id="378" w:name="P378"/>
          <w:bookmarkEnd w:id="378"/>
          <w:p>
            <w:pPr>
              <w:pStyle w:val="0"/>
              <w:jc w:val="center"/>
            </w:pPr>
            <w:r>
              <w:rPr>
                <w:sz w:val="20"/>
              </w:rPr>
              <w:t xml:space="preserve">Заявка</w:t>
            </w:r>
          </w:p>
          <w:p>
            <w:pPr>
              <w:pStyle w:val="0"/>
              <w:jc w:val="center"/>
            </w:pPr>
            <w:r>
              <w:rPr>
                <w:sz w:val="20"/>
              </w:rPr>
              <w:t xml:space="preserve">на участие в конкурсном отборе для предоставления грантов</w:t>
            </w:r>
          </w:p>
          <w:p>
            <w:pPr>
              <w:pStyle w:val="0"/>
              <w:jc w:val="center"/>
            </w:pPr>
            <w:r>
              <w:rPr>
                <w:sz w:val="20"/>
              </w:rPr>
              <w:t xml:space="preserve">в форме субсидий на поддержку профориентационных проектов</w:t>
            </w:r>
          </w:p>
          <w:p>
            <w:pPr>
              <w:pStyle w:val="0"/>
              <w:jc w:val="center"/>
            </w:pPr>
            <w:r>
              <w:rPr>
                <w:sz w:val="20"/>
              </w:rPr>
              <w:t xml:space="preserve">в области сельскохозяйственного производства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80"/>
        <w:gridCol w:w="1134"/>
      </w:tblGrid>
      <w:tr>
        <w:tc>
          <w:tcPr>
            <w:gridSpan w:val="2"/>
            <w:tcW w:w="9014" w:type="dxa"/>
          </w:tcPr>
          <w:p>
            <w:pPr>
              <w:pStyle w:val="0"/>
              <w:jc w:val="center"/>
            </w:pPr>
            <w:r>
              <w:rPr>
                <w:sz w:val="20"/>
              </w:rPr>
              <w:t xml:space="preserve">Сведения о заявителе на участие в конкурсном отборе образовательных организаций для предоставления грантов в форме субсидий на поддержку профориентационных проектов в области сельскохозяйственного производства</w:t>
            </w:r>
          </w:p>
        </w:tc>
      </w:tr>
      <w:tr>
        <w:tc>
          <w:tcPr>
            <w:tcW w:w="7880" w:type="dxa"/>
          </w:tcPr>
          <w:p>
            <w:pPr>
              <w:pStyle w:val="0"/>
            </w:pPr>
            <w:r>
              <w:rPr>
                <w:sz w:val="20"/>
              </w:rPr>
              <w:t xml:space="preserve">Полное наименование образовательной организации (далее - участник отбора)</w:t>
            </w:r>
          </w:p>
        </w:tc>
        <w:tc>
          <w:tcPr>
            <w:tcW w:w="1134" w:type="dxa"/>
          </w:tcPr>
          <w:p>
            <w:pPr>
              <w:pStyle w:val="0"/>
            </w:pPr>
            <w:r>
              <w:rPr>
                <w:sz w:val="20"/>
              </w:rPr>
            </w:r>
          </w:p>
        </w:tc>
      </w:tr>
      <w:tr>
        <w:tc>
          <w:tcPr>
            <w:tcW w:w="7880" w:type="dxa"/>
          </w:tcPr>
          <w:p>
            <w:pPr>
              <w:pStyle w:val="0"/>
            </w:pPr>
            <w:r>
              <w:rPr>
                <w:sz w:val="20"/>
              </w:rPr>
              <w:t xml:space="preserve">Сокращенное наименование участника отбора</w:t>
            </w:r>
          </w:p>
        </w:tc>
        <w:tc>
          <w:tcPr>
            <w:tcW w:w="1134" w:type="dxa"/>
          </w:tcPr>
          <w:p>
            <w:pPr>
              <w:pStyle w:val="0"/>
            </w:pPr>
            <w:r>
              <w:rPr>
                <w:sz w:val="20"/>
              </w:rPr>
            </w:r>
          </w:p>
        </w:tc>
      </w:tr>
      <w:tr>
        <w:tc>
          <w:tcPr>
            <w:tcW w:w="7880" w:type="dxa"/>
          </w:tcPr>
          <w:p>
            <w:pPr>
              <w:pStyle w:val="0"/>
            </w:pPr>
            <w:r>
              <w:rPr>
                <w:sz w:val="20"/>
              </w:rPr>
              <w:t xml:space="preserve">Основные виды деятельности участника отбора в соответствии с учредительными документами</w:t>
            </w:r>
          </w:p>
        </w:tc>
        <w:tc>
          <w:tcPr>
            <w:tcW w:w="1134" w:type="dxa"/>
          </w:tcPr>
          <w:p>
            <w:pPr>
              <w:pStyle w:val="0"/>
            </w:pPr>
            <w:r>
              <w:rPr>
                <w:sz w:val="20"/>
              </w:rPr>
            </w:r>
          </w:p>
        </w:tc>
      </w:tr>
      <w:tr>
        <w:tc>
          <w:tcPr>
            <w:tcW w:w="7880" w:type="dxa"/>
          </w:tcPr>
          <w:p>
            <w:pPr>
              <w:pStyle w:val="0"/>
            </w:pPr>
            <w:r>
              <w:rPr>
                <w:sz w:val="20"/>
              </w:rPr>
              <w:t xml:space="preserve">Учредитель участника отбора</w:t>
            </w:r>
          </w:p>
        </w:tc>
        <w:tc>
          <w:tcPr>
            <w:tcW w:w="1134" w:type="dxa"/>
          </w:tcPr>
          <w:p>
            <w:pPr>
              <w:pStyle w:val="0"/>
            </w:pPr>
            <w:r>
              <w:rPr>
                <w:sz w:val="20"/>
              </w:rPr>
            </w:r>
          </w:p>
        </w:tc>
      </w:tr>
      <w:tr>
        <w:tc>
          <w:tcPr>
            <w:tcW w:w="7880" w:type="dxa"/>
          </w:tcPr>
          <w:p>
            <w:pPr>
              <w:pStyle w:val="0"/>
            </w:pPr>
            <w:r>
              <w:rPr>
                <w:sz w:val="20"/>
              </w:rPr>
              <w:t xml:space="preserve">Индивидуальный номер налогоплательщика (ИНН)/код причины постановки на учет в налоговом органе заявителя (КПП)</w:t>
            </w:r>
          </w:p>
        </w:tc>
        <w:tc>
          <w:tcPr>
            <w:tcW w:w="1134" w:type="dxa"/>
          </w:tcPr>
          <w:p>
            <w:pPr>
              <w:pStyle w:val="0"/>
            </w:pPr>
            <w:r>
              <w:rPr>
                <w:sz w:val="20"/>
              </w:rPr>
            </w:r>
          </w:p>
        </w:tc>
      </w:tr>
      <w:tr>
        <w:tc>
          <w:tcPr>
            <w:tcW w:w="7880" w:type="dxa"/>
          </w:tcPr>
          <w:p>
            <w:pPr>
              <w:pStyle w:val="0"/>
            </w:pPr>
            <w:r>
              <w:rPr>
                <w:sz w:val="20"/>
              </w:rPr>
              <w:t xml:space="preserve">Основной государственный регистрационный номер (ОГРН)</w:t>
            </w:r>
          </w:p>
        </w:tc>
        <w:tc>
          <w:tcPr>
            <w:tcW w:w="1134" w:type="dxa"/>
          </w:tcPr>
          <w:p>
            <w:pPr>
              <w:pStyle w:val="0"/>
            </w:pPr>
            <w:r>
              <w:rPr>
                <w:sz w:val="20"/>
              </w:rPr>
            </w:r>
          </w:p>
        </w:tc>
      </w:tr>
      <w:tr>
        <w:tc>
          <w:tcPr>
            <w:tcW w:w="7880" w:type="dxa"/>
          </w:tcPr>
          <w:p>
            <w:pPr>
              <w:pStyle w:val="0"/>
            </w:pPr>
            <w:r>
              <w:rPr>
                <w:sz w:val="20"/>
              </w:rPr>
              <w:t xml:space="preserve">Юридический адрес</w:t>
            </w:r>
          </w:p>
        </w:tc>
        <w:tc>
          <w:tcPr>
            <w:tcW w:w="1134" w:type="dxa"/>
          </w:tcPr>
          <w:p>
            <w:pPr>
              <w:pStyle w:val="0"/>
            </w:pPr>
            <w:r>
              <w:rPr>
                <w:sz w:val="20"/>
              </w:rPr>
            </w:r>
          </w:p>
        </w:tc>
      </w:tr>
      <w:tr>
        <w:tc>
          <w:tcPr>
            <w:tcW w:w="7880" w:type="dxa"/>
          </w:tcPr>
          <w:p>
            <w:pPr>
              <w:pStyle w:val="0"/>
            </w:pPr>
            <w:r>
              <w:rPr>
                <w:sz w:val="20"/>
              </w:rPr>
              <w:t xml:space="preserve">Почтовый адрес</w:t>
            </w:r>
          </w:p>
        </w:tc>
        <w:tc>
          <w:tcPr>
            <w:tcW w:w="1134" w:type="dxa"/>
          </w:tcPr>
          <w:p>
            <w:pPr>
              <w:pStyle w:val="0"/>
            </w:pPr>
            <w:r>
              <w:rPr>
                <w:sz w:val="20"/>
              </w:rPr>
            </w:r>
          </w:p>
        </w:tc>
      </w:tr>
      <w:tr>
        <w:tc>
          <w:tcPr>
            <w:tcW w:w="7880" w:type="dxa"/>
          </w:tcPr>
          <w:p>
            <w:pPr>
              <w:pStyle w:val="0"/>
            </w:pPr>
            <w:r>
              <w:rPr>
                <w:sz w:val="20"/>
              </w:rPr>
              <w:t xml:space="preserve">Руководитель (наименование должности, фамилия, имя, отчество (последнее - при наличии), номер телефона, факса, адрес электронной почты (при наличии)</w:t>
            </w:r>
          </w:p>
        </w:tc>
        <w:tc>
          <w:tcPr>
            <w:tcW w:w="1134" w:type="dxa"/>
          </w:tcPr>
          <w:p>
            <w:pPr>
              <w:pStyle w:val="0"/>
            </w:pPr>
            <w:r>
              <w:rPr>
                <w:sz w:val="20"/>
              </w:rPr>
            </w:r>
          </w:p>
        </w:tc>
      </w:tr>
      <w:tr>
        <w:tc>
          <w:tcPr>
            <w:tcW w:w="7880" w:type="dxa"/>
          </w:tcPr>
          <w:p>
            <w:pPr>
              <w:pStyle w:val="0"/>
            </w:pPr>
            <w:r>
              <w:rPr>
                <w:sz w:val="20"/>
              </w:rPr>
              <w:t xml:space="preserve">Главный бухгалтер (фамилия, имя, отчество (последнее - при наличии), номер телефона, факса, адрес электронной почты (при наличии)</w:t>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1. Настоящим даю согласие на публикацию (размещение) в информационно-телекоммуникационной сети "Интернет" информации о заявителе, о подаваемой заявке, иной информации об участнике отбора, связанной с конкурсным отбором образовательных организаций для предоставления грантов в форме субсидий на поддержку профориентационных проектов в области сельскохозяйственного производства.</w:t>
      </w:r>
    </w:p>
    <w:p>
      <w:pPr>
        <w:pStyle w:val="0"/>
        <w:spacing w:before="200" w:line-rule="auto"/>
        <w:ind w:firstLine="540"/>
        <w:jc w:val="both"/>
      </w:pPr>
      <w:r>
        <w:rPr>
          <w:sz w:val="20"/>
        </w:rPr>
        <w:t xml:space="preserve">2. Настоящим подтверждаю, что:</w:t>
      </w:r>
    </w:p>
    <w:p>
      <w:pPr>
        <w:pStyle w:val="0"/>
        <w:spacing w:before="200" w:line-rule="auto"/>
        <w:ind w:firstLine="540"/>
        <w:jc w:val="both"/>
      </w:pPr>
      <w:r>
        <w:rPr>
          <w:sz w:val="20"/>
        </w:rPr>
        <w:t xml:space="preserve">1) на дату не ранее 30 календарных дней до даты подачи заявки на участие в конкурсном отборе:</w:t>
      </w:r>
    </w:p>
    <w:p>
      <w:pPr>
        <w:pStyle w:val="0"/>
        <w:spacing w:before="200" w:line-rule="auto"/>
        <w:ind w:firstLine="540"/>
        <w:jc w:val="both"/>
      </w:pPr>
      <w:r>
        <w:rPr>
          <w:sz w:val="20"/>
        </w:rPr>
        <w:t xml:space="preserve">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w:history="0" r:id="rId73"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в) участник отбора не находится в составляемых в рамках реализации полномочий, предусмотренных </w:t>
      </w:r>
      <w:hyperlink w:history="0" r:id="rId7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г) участник отбора не получает средства из областного бюджета на основании иных правовых актов на цель, установленную </w:t>
      </w:r>
      <w:hyperlink w:history="0" w:anchor="P136" w:tooltip="3. Целью предоставления гранта в рамках реализации комплекса процессных мероприятий &quot;Кадровое, консультационное и информационное обеспечение агропромышленного комплекса&quot; государственной программы &quot;Развитие сельского хозяйства, рынков сырья и продовольствия в Томской области&quot;, утвержденной постановлением Администрации Томской области от 26.09.2019 N 338а, является финансовое обеспечение затрат муниципальных общеобразовательных организаций на реализацию профориентационных проектов в области сельскохозяйств...">
        <w:r>
          <w:rPr>
            <w:sz w:val="20"/>
            <w:color w:val="0000ff"/>
          </w:rPr>
          <w:t xml:space="preserve">пунктом 3</w:t>
        </w:r>
      </w:hyperlink>
      <w:r>
        <w:rPr>
          <w:sz w:val="20"/>
        </w:rPr>
        <w:t xml:space="preserve"> Положения о предоставлении грантов в форме субсидий на поддержку профориентационных проектов в области сельскохозяйственного производства, утвержденного постановлением Администрации Томской области от 01.07.2011 N 201а "О государственной поддержке кадрового обеспечения агропромышленного комплекса Томской области";</w:t>
      </w:r>
    </w:p>
    <w:p>
      <w:pPr>
        <w:pStyle w:val="0"/>
        <w:spacing w:before="200" w:line-rule="auto"/>
        <w:ind w:firstLine="540"/>
        <w:jc w:val="both"/>
      </w:pPr>
      <w:r>
        <w:rPr>
          <w:sz w:val="20"/>
        </w:rPr>
        <w:t xml:space="preserve">д) участник отбора не является иностранным агентом в соответствии с Федеральным </w:t>
      </w:r>
      <w:hyperlink w:history="0" r:id="rId75"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е) у участника отбора на едином налоговом счете отсутствует или не превышает размер, определенный </w:t>
      </w:r>
      <w:hyperlink w:history="0" r:id="rId7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ж) у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областным бюджетом (за исключением случаев, установленных постановлением Администрации Томской области);</w:t>
      </w:r>
    </w:p>
    <w:p>
      <w:pPr>
        <w:pStyle w:val="0"/>
        <w:spacing w:before="200" w:line-rule="auto"/>
        <w:ind w:firstLine="540"/>
        <w:jc w:val="both"/>
      </w:pPr>
      <w:r>
        <w:rPr>
          <w:sz w:val="20"/>
        </w:rPr>
        <w:t xml:space="preserve">з)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2) образовательная деятельность осуществляется по основным общеобразовательным программам;</w:t>
      </w:r>
    </w:p>
    <w:p>
      <w:pPr>
        <w:pStyle w:val="0"/>
        <w:spacing w:before="200" w:line-rule="auto"/>
        <w:ind w:firstLine="540"/>
        <w:jc w:val="both"/>
      </w:pPr>
      <w:r>
        <w:rPr>
          <w:sz w:val="20"/>
        </w:rPr>
        <w:t xml:space="preserve">3) участник отбора осуществляет деятельность на территории Томской области;</w:t>
      </w:r>
    </w:p>
    <w:p>
      <w:pPr>
        <w:pStyle w:val="0"/>
        <w:spacing w:before="200" w:line-rule="auto"/>
        <w:ind w:firstLine="540"/>
        <w:jc w:val="both"/>
      </w:pPr>
      <w:r>
        <w:rPr>
          <w:sz w:val="20"/>
        </w:rPr>
        <w:t xml:space="preserve">4) у участника отбора имеется лицензия на осуществление образовательной деятельности по основным общеобразовательным программам.</w:t>
      </w:r>
    </w:p>
    <w:p>
      <w:pPr>
        <w:pStyle w:val="0"/>
        <w:jc w:val="both"/>
      </w:pPr>
      <w:r>
        <w:rPr>
          <w:sz w:val="20"/>
        </w:rPr>
      </w:r>
    </w:p>
    <w:tbl>
      <w:tblPr>
        <w:tblInd w:w="0" w:type="dxa"/>
        <w:tblLayout w:type="fixed"/>
        <w:tblCellMar>
          <w:top w:w="102" w:type="dxa"/>
          <w:left w:w="62" w:type="dxa"/>
          <w:bottom w:w="102" w:type="dxa"/>
          <w:right w:w="62" w:type="dxa"/>
        </w:tblCellMar>
      </w:tblPr>
      <w:tblGrid>
        <w:gridCol w:w="3118"/>
        <w:gridCol w:w="340"/>
        <w:gridCol w:w="1361"/>
        <w:gridCol w:w="340"/>
        <w:gridCol w:w="3912"/>
      </w:tblGrid>
      <w:tr>
        <w:tc>
          <w:tcPr>
            <w:gridSpan w:val="5"/>
            <w:tcW w:w="9071" w:type="dxa"/>
            <w:tcBorders>
              <w:top w:val="nil"/>
              <w:left w:val="nil"/>
              <w:bottom w:val="nil"/>
              <w:right w:val="nil"/>
            </w:tcBorders>
          </w:tcPr>
          <w:p>
            <w:pPr>
              <w:pStyle w:val="0"/>
            </w:pPr>
            <w:r>
              <w:rPr>
                <w:sz w:val="20"/>
              </w:rPr>
              <w:t xml:space="preserve">Приложение: на ____ л. в ____ экз.</w:t>
            </w:r>
          </w:p>
        </w:tc>
      </w:tr>
      <w:tr>
        <w:tc>
          <w:tcPr>
            <w:gridSpan w:val="5"/>
            <w:tcW w:w="9071" w:type="dxa"/>
            <w:tcBorders>
              <w:top w:val="nil"/>
              <w:left w:val="nil"/>
              <w:bottom w:val="nil"/>
              <w:right w:val="nil"/>
            </w:tcBorders>
          </w:tcPr>
          <w:p>
            <w:pPr>
              <w:pStyle w:val="0"/>
            </w:pPr>
            <w:r>
              <w:rPr>
                <w:sz w:val="20"/>
              </w:rPr>
              <w:t xml:space="preserve">_______________ 20__ г.</w:t>
            </w:r>
          </w:p>
        </w:tc>
      </w:tr>
      <w:tr>
        <w:tc>
          <w:tcPr>
            <w:tcW w:w="311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912" w:type="dxa"/>
            <w:tcBorders>
              <w:top w:val="nil"/>
              <w:left w:val="nil"/>
              <w:bottom w:val="single" w:sz="4"/>
              <w:right w:val="nil"/>
            </w:tcBorders>
          </w:tcPr>
          <w:p>
            <w:pPr>
              <w:pStyle w:val="0"/>
            </w:pPr>
            <w:r>
              <w:rPr>
                <w:sz w:val="20"/>
              </w:rPr>
            </w:r>
          </w:p>
        </w:tc>
      </w:tr>
      <w:tr>
        <w:tc>
          <w:tcPr>
            <w:tcW w:w="3118" w:type="dxa"/>
            <w:tcBorders>
              <w:top w:val="single" w:sz="4"/>
              <w:left w:val="nil"/>
              <w:bottom w:val="nil"/>
              <w:right w:val="nil"/>
            </w:tcBorders>
          </w:tcPr>
          <w:p>
            <w:pPr>
              <w:pStyle w:val="0"/>
              <w:jc w:val="center"/>
            </w:pPr>
            <w:r>
              <w:rPr>
                <w:sz w:val="20"/>
              </w:rPr>
              <w:t xml:space="preserve">(Руководитель организации)</w:t>
            </w:r>
          </w:p>
        </w:tc>
        <w:tc>
          <w:tcPr>
            <w:tcW w:w="340"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912"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(последнее - при наличии)</w:t>
            </w:r>
          </w:p>
        </w:tc>
      </w:tr>
      <w:tr>
        <w:tc>
          <w:tcPr>
            <w:gridSpan w:val="5"/>
            <w:tcW w:w="9071" w:type="dxa"/>
            <w:tcBorders>
              <w:top w:val="nil"/>
              <w:left w:val="nil"/>
              <w:bottom w:val="nil"/>
              <w:right w:val="nil"/>
            </w:tcBorders>
          </w:tcPr>
          <w:p>
            <w:pPr>
              <w:pStyle w:val="0"/>
              <w:jc w:val="both"/>
            </w:pPr>
            <w:r>
              <w:rPr>
                <w:sz w:val="20"/>
              </w:rPr>
              <w:t xml:space="preserve">Место печати (при наличии)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01.07.2011 N 201а</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КОМИССИИ ПО ПРЕДОСТАВЛЕНИЮ ГОСУДАРСТВЕННОЙ</w:t>
      </w:r>
    </w:p>
    <w:p>
      <w:pPr>
        <w:pStyle w:val="2"/>
        <w:jc w:val="center"/>
      </w:pPr>
      <w:r>
        <w:rPr>
          <w:sz w:val="20"/>
        </w:rPr>
        <w:t xml:space="preserve">ПОДДЕРЖКИ КАДРОВОГО ОБЕСПЕЧЕНИЯ АГРОПРОМЫШЛЕННОГО</w:t>
      </w:r>
    </w:p>
    <w:p>
      <w:pPr>
        <w:pStyle w:val="2"/>
        <w:jc w:val="center"/>
      </w:pPr>
      <w:r>
        <w:rPr>
          <w:sz w:val="20"/>
        </w:rPr>
        <w:t xml:space="preserve">КОМПЛЕКСА ТОМСКОЙ ОБЛАСТИ</w:t>
      </w:r>
    </w:p>
    <w:p>
      <w:pPr>
        <w:pStyle w:val="0"/>
        <w:jc w:val="both"/>
      </w:pPr>
      <w:r>
        <w:rPr>
          <w:sz w:val="20"/>
        </w:rPr>
      </w:r>
    </w:p>
    <w:p>
      <w:pPr>
        <w:pStyle w:val="0"/>
        <w:ind w:firstLine="540"/>
        <w:jc w:val="both"/>
      </w:pPr>
      <w:r>
        <w:rPr>
          <w:sz w:val="20"/>
        </w:rPr>
        <w:t xml:space="preserve">Утратило силу. - </w:t>
      </w:r>
      <w:hyperlink w:history="0" r:id="rId77" w:tooltip="Постановление Администрации Томской области от 03.12.2014 N 453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03.12.2014 N 453а.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ПОЛОЖЕНИЕ</w:t>
      </w:r>
    </w:p>
    <w:p>
      <w:pPr>
        <w:pStyle w:val="2"/>
        <w:jc w:val="center"/>
      </w:pPr>
      <w:r>
        <w:rPr>
          <w:sz w:val="20"/>
        </w:rPr>
        <w:t xml:space="preserve">О ПРЕДОСТАВЛЕНИИ СУБСИДИЙ НА ФИНАНСОВОЕ ОБЕСПЕЧЕНИЕ</w:t>
      </w:r>
    </w:p>
    <w:p>
      <w:pPr>
        <w:pStyle w:val="2"/>
        <w:jc w:val="center"/>
      </w:pPr>
      <w:r>
        <w:rPr>
          <w:sz w:val="20"/>
        </w:rPr>
        <w:t xml:space="preserve">ЗАТРАТ НА ПОДДЕРЖКУ КАДРОВ АГРОПРОМЫШЛЕННОГО КОМПЛЕКСА</w:t>
      </w:r>
    </w:p>
    <w:p>
      <w:pPr>
        <w:pStyle w:val="0"/>
        <w:jc w:val="both"/>
      </w:pPr>
      <w:r>
        <w:rPr>
          <w:sz w:val="20"/>
        </w:rPr>
      </w:r>
    </w:p>
    <w:p>
      <w:pPr>
        <w:pStyle w:val="0"/>
        <w:ind w:firstLine="540"/>
        <w:jc w:val="both"/>
      </w:pPr>
      <w:r>
        <w:rPr>
          <w:sz w:val="20"/>
        </w:rPr>
        <w:t xml:space="preserve">Утратило силу. - </w:t>
      </w:r>
      <w:hyperlink w:history="0" r:id="rId78" w:tooltip="Постановление Администрации Томской области от 24.07.2020 N 350а &quot;О внесении изменений в постановление Администрации Томской области от 01.07.2011 N 201а&quot; {КонсультантПлюс}">
        <w:r>
          <w:rPr>
            <w:sz w:val="20"/>
            <w:color w:val="0000ff"/>
          </w:rPr>
          <w:t xml:space="preserve">Постановление</w:t>
        </w:r>
      </w:hyperlink>
      <w:r>
        <w:rPr>
          <w:sz w:val="20"/>
        </w:rPr>
        <w:t xml:space="preserve"> Администрации Томской области от 24.07.2020 N 350а.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Томской области от 01.07.2011 N 201а</w:t>
            <w:br/>
            <w:t>(ред. от 30.05.2024)</w:t>
            <w:br/>
            <w:t>"О государственной поддержке кадро...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1&amp;n=55093&amp;dst=100005" TargetMode = "External"/>
	<Relationship Id="rId8" Type="http://schemas.openxmlformats.org/officeDocument/2006/relationships/hyperlink" Target="https://login.consultant.ru/link/?req=doc&amp;base=RLAW091&amp;n=60779&amp;dst=100005" TargetMode = "External"/>
	<Relationship Id="rId9" Type="http://schemas.openxmlformats.org/officeDocument/2006/relationships/hyperlink" Target="https://login.consultant.ru/link/?req=doc&amp;base=RLAW091&amp;n=65151&amp;dst=100005" TargetMode = "External"/>
	<Relationship Id="rId10" Type="http://schemas.openxmlformats.org/officeDocument/2006/relationships/hyperlink" Target="https://login.consultant.ru/link/?req=doc&amp;base=RLAW091&amp;n=65152&amp;dst=100005" TargetMode = "External"/>
	<Relationship Id="rId11" Type="http://schemas.openxmlformats.org/officeDocument/2006/relationships/hyperlink" Target="https://login.consultant.ru/link/?req=doc&amp;base=RLAW091&amp;n=77646&amp;dst=100005" TargetMode = "External"/>
	<Relationship Id="rId12" Type="http://schemas.openxmlformats.org/officeDocument/2006/relationships/hyperlink" Target="https://login.consultant.ru/link/?req=doc&amp;base=RLAW091&amp;n=84507&amp;dst=100005" TargetMode = "External"/>
	<Relationship Id="rId13" Type="http://schemas.openxmlformats.org/officeDocument/2006/relationships/hyperlink" Target="https://login.consultant.ru/link/?req=doc&amp;base=RLAW091&amp;n=89303&amp;dst=100005" TargetMode = "External"/>
	<Relationship Id="rId14" Type="http://schemas.openxmlformats.org/officeDocument/2006/relationships/hyperlink" Target="https://login.consultant.ru/link/?req=doc&amp;base=RLAW091&amp;n=94601&amp;dst=100005" TargetMode = "External"/>
	<Relationship Id="rId15" Type="http://schemas.openxmlformats.org/officeDocument/2006/relationships/hyperlink" Target="https://login.consultant.ru/link/?req=doc&amp;base=RLAW091&amp;n=98741&amp;dst=100005" TargetMode = "External"/>
	<Relationship Id="rId16" Type="http://schemas.openxmlformats.org/officeDocument/2006/relationships/hyperlink" Target="https://login.consultant.ru/link/?req=doc&amp;base=RLAW091&amp;n=102498&amp;dst=100005" TargetMode = "External"/>
	<Relationship Id="rId17" Type="http://schemas.openxmlformats.org/officeDocument/2006/relationships/hyperlink" Target="https://login.consultant.ru/link/?req=doc&amp;base=RLAW091&amp;n=103713&amp;dst=100005" TargetMode = "External"/>
	<Relationship Id="rId18" Type="http://schemas.openxmlformats.org/officeDocument/2006/relationships/hyperlink" Target="https://login.consultant.ru/link/?req=doc&amp;base=RLAW091&amp;n=105595&amp;dst=100006" TargetMode = "External"/>
	<Relationship Id="rId19" Type="http://schemas.openxmlformats.org/officeDocument/2006/relationships/hyperlink" Target="https://login.consultant.ru/link/?req=doc&amp;base=RLAW091&amp;n=114240&amp;dst=100005" TargetMode = "External"/>
	<Relationship Id="rId20" Type="http://schemas.openxmlformats.org/officeDocument/2006/relationships/hyperlink" Target="https://login.consultant.ru/link/?req=doc&amp;base=RLAW091&amp;n=115294&amp;dst=100005" TargetMode = "External"/>
	<Relationship Id="rId21" Type="http://schemas.openxmlformats.org/officeDocument/2006/relationships/hyperlink" Target="https://login.consultant.ru/link/?req=doc&amp;base=RLAW091&amp;n=117528&amp;dst=100005" TargetMode = "External"/>
	<Relationship Id="rId22" Type="http://schemas.openxmlformats.org/officeDocument/2006/relationships/hyperlink" Target="https://login.consultant.ru/link/?req=doc&amp;base=RLAW091&amp;n=117788&amp;dst=100005" TargetMode = "External"/>
	<Relationship Id="rId23" Type="http://schemas.openxmlformats.org/officeDocument/2006/relationships/hyperlink" Target="https://login.consultant.ru/link/?req=doc&amp;base=RLAW091&amp;n=121823&amp;dst=100005" TargetMode = "External"/>
	<Relationship Id="rId24" Type="http://schemas.openxmlformats.org/officeDocument/2006/relationships/hyperlink" Target="https://login.consultant.ru/link/?req=doc&amp;base=RLAW091&amp;n=122097&amp;dst=100005" TargetMode = "External"/>
	<Relationship Id="rId25" Type="http://schemas.openxmlformats.org/officeDocument/2006/relationships/hyperlink" Target="https://login.consultant.ru/link/?req=doc&amp;base=RLAW091&amp;n=134232&amp;dst=100005" TargetMode = "External"/>
	<Relationship Id="rId26" Type="http://schemas.openxmlformats.org/officeDocument/2006/relationships/hyperlink" Target="https://login.consultant.ru/link/?req=doc&amp;base=RLAW091&amp;n=134756&amp;dst=100005" TargetMode = "External"/>
	<Relationship Id="rId27" Type="http://schemas.openxmlformats.org/officeDocument/2006/relationships/hyperlink" Target="https://login.consultant.ru/link/?req=doc&amp;base=RLAW091&amp;n=135119&amp;dst=100005" TargetMode = "External"/>
	<Relationship Id="rId28" Type="http://schemas.openxmlformats.org/officeDocument/2006/relationships/hyperlink" Target="https://login.consultant.ru/link/?req=doc&amp;base=RLAW091&amp;n=136406&amp;dst=100005" TargetMode = "External"/>
	<Relationship Id="rId29" Type="http://schemas.openxmlformats.org/officeDocument/2006/relationships/hyperlink" Target="https://login.consultant.ru/link/?req=doc&amp;base=RLAW091&amp;n=153405&amp;dst=100026" TargetMode = "External"/>
	<Relationship Id="rId30" Type="http://schemas.openxmlformats.org/officeDocument/2006/relationships/hyperlink" Target="https://login.consultant.ru/link/?req=doc&amp;base=RLAW091&amp;n=144011&amp;dst=100005" TargetMode = "External"/>
	<Relationship Id="rId31" Type="http://schemas.openxmlformats.org/officeDocument/2006/relationships/hyperlink" Target="https://login.consultant.ru/link/?req=doc&amp;base=RLAW091&amp;n=147204&amp;dst=100005" TargetMode = "External"/>
	<Relationship Id="rId32" Type="http://schemas.openxmlformats.org/officeDocument/2006/relationships/hyperlink" Target="https://login.consultant.ru/link/?req=doc&amp;base=RLAW091&amp;n=153224&amp;dst=100005" TargetMode = "External"/>
	<Relationship Id="rId33" Type="http://schemas.openxmlformats.org/officeDocument/2006/relationships/hyperlink" Target="https://login.consultant.ru/link/?req=doc&amp;base=RLAW091&amp;n=157399&amp;dst=100005" TargetMode = "External"/>
	<Relationship Id="rId34" Type="http://schemas.openxmlformats.org/officeDocument/2006/relationships/hyperlink" Target="https://login.consultant.ru/link/?req=doc&amp;base=RLAW091&amp;n=167399&amp;dst=100035" TargetMode = "External"/>
	<Relationship Id="rId35" Type="http://schemas.openxmlformats.org/officeDocument/2006/relationships/hyperlink" Target="https://login.consultant.ru/link/?req=doc&amp;base=RLAW091&amp;n=172929&amp;dst=100005" TargetMode = "External"/>
	<Relationship Id="rId36" Type="http://schemas.openxmlformats.org/officeDocument/2006/relationships/hyperlink" Target="https://login.consultant.ru/link/?req=doc&amp;base=RLAW091&amp;n=184055&amp;dst=100006" TargetMode = "External"/>
	<Relationship Id="rId37" Type="http://schemas.openxmlformats.org/officeDocument/2006/relationships/hyperlink" Target="https://login.consultant.ru/link/?req=doc&amp;base=RLAW091&amp;n=184726&amp;dst=100154" TargetMode = "External"/>
	<Relationship Id="rId38" Type="http://schemas.openxmlformats.org/officeDocument/2006/relationships/hyperlink" Target="https://login.consultant.ru/link/?req=doc&amp;base=RLAW091&amp;n=84507&amp;dst=100006" TargetMode = "External"/>
	<Relationship Id="rId39" Type="http://schemas.openxmlformats.org/officeDocument/2006/relationships/hyperlink" Target="https://login.consultant.ru/link/?req=doc&amp;base=RLAW091&amp;n=147204&amp;dst=100006" TargetMode = "External"/>
	<Relationship Id="rId40" Type="http://schemas.openxmlformats.org/officeDocument/2006/relationships/hyperlink" Target="https://login.consultant.ru/link/?req=doc&amp;base=RLAW091&amp;n=117528&amp;dst=100006" TargetMode = "External"/>
	<Relationship Id="rId41" Type="http://schemas.openxmlformats.org/officeDocument/2006/relationships/hyperlink" Target="https://login.consultant.ru/link/?req=doc&amp;base=RLAW091&amp;n=105595&amp;dst=100007" TargetMode = "External"/>
	<Relationship Id="rId42" Type="http://schemas.openxmlformats.org/officeDocument/2006/relationships/hyperlink" Target="https://login.consultant.ru/link/?req=doc&amp;base=RLAW091&amp;n=144011&amp;dst=100006" TargetMode = "External"/>
	<Relationship Id="rId43" Type="http://schemas.openxmlformats.org/officeDocument/2006/relationships/hyperlink" Target="https://login.consultant.ru/link/?req=doc&amp;base=RLAW091&amp;n=134756&amp;dst=100007" TargetMode = "External"/>
	<Relationship Id="rId44" Type="http://schemas.openxmlformats.org/officeDocument/2006/relationships/hyperlink" Target="https://login.consultant.ru/link/?req=doc&amp;base=RLAW091&amp;n=84507&amp;dst=100010" TargetMode = "External"/>
	<Relationship Id="rId45" Type="http://schemas.openxmlformats.org/officeDocument/2006/relationships/hyperlink" Target="https://login.consultant.ru/link/?req=doc&amp;base=RLAW091&amp;n=105595&amp;dst=100009" TargetMode = "External"/>
	<Relationship Id="rId46" Type="http://schemas.openxmlformats.org/officeDocument/2006/relationships/hyperlink" Target="https://login.consultant.ru/link/?req=doc&amp;base=RLAW091&amp;n=57323" TargetMode = "External"/>
	<Relationship Id="rId47" Type="http://schemas.openxmlformats.org/officeDocument/2006/relationships/hyperlink" Target="https://login.consultant.ru/link/?req=doc&amp;base=RLAW091&amp;n=67649&amp;dst=100050" TargetMode = "External"/>
	<Relationship Id="rId48" Type="http://schemas.openxmlformats.org/officeDocument/2006/relationships/hyperlink" Target="https://login.consultant.ru/link/?req=doc&amp;base=RLAW091&amp;n=53687&amp;dst=100979" TargetMode = "External"/>
	<Relationship Id="rId49" Type="http://schemas.openxmlformats.org/officeDocument/2006/relationships/hyperlink" Target="https://login.consultant.ru/link/?req=doc&amp;base=RLAW091&amp;n=55093&amp;dst=100006" TargetMode = "External"/>
	<Relationship Id="rId50" Type="http://schemas.openxmlformats.org/officeDocument/2006/relationships/hyperlink" Target="https://login.consultant.ru/link/?req=doc&amp;base=RLAW091&amp;n=65151&amp;dst=100007" TargetMode = "External"/>
	<Relationship Id="rId51" Type="http://schemas.openxmlformats.org/officeDocument/2006/relationships/hyperlink" Target="https://login.consultant.ru/link/?req=doc&amp;base=RLAW091&amp;n=134232&amp;dst=100008" TargetMode = "External"/>
	<Relationship Id="rId52" Type="http://schemas.openxmlformats.org/officeDocument/2006/relationships/hyperlink" Target="https://login.consultant.ru/link/?req=doc&amp;base=RLAW091&amp;n=184055&amp;dst=100007" TargetMode = "External"/>
	<Relationship Id="rId53" Type="http://schemas.openxmlformats.org/officeDocument/2006/relationships/hyperlink" Target="https://login.consultant.ru/link/?req=doc&amp;base=RLAW091&amp;n=147204&amp;dst=100007" TargetMode = "External"/>
	<Relationship Id="rId54" Type="http://schemas.openxmlformats.org/officeDocument/2006/relationships/hyperlink" Target="https://login.consultant.ru/link/?req=doc&amp;base=RLAW091&amp;n=117528&amp;dst=100007" TargetMode = "External"/>
	<Relationship Id="rId55" Type="http://schemas.openxmlformats.org/officeDocument/2006/relationships/hyperlink" Target="https://login.consultant.ru/link/?req=doc&amp;base=RLAW091&amp;n=117528&amp;dst=100008" TargetMode = "External"/>
	<Relationship Id="rId56" Type="http://schemas.openxmlformats.org/officeDocument/2006/relationships/hyperlink" Target="https://login.consultant.ru/link/?req=doc&amp;base=RLAW091&amp;n=84507&amp;dst=100110" TargetMode = "External"/>
	<Relationship Id="rId57" Type="http://schemas.openxmlformats.org/officeDocument/2006/relationships/hyperlink" Target="https://login.consultant.ru/link/?req=doc&amp;base=RLAW091&amp;n=184055&amp;dst=100008" TargetMode = "External"/>
	<Relationship Id="rId58" Type="http://schemas.openxmlformats.org/officeDocument/2006/relationships/hyperlink" Target="https://login.consultant.ru/link/?req=doc&amp;base=LAW&amp;n=466790&amp;dst=7461" TargetMode = "External"/>
	<Relationship Id="rId59" Type="http://schemas.openxmlformats.org/officeDocument/2006/relationships/hyperlink" Target="https://login.consultant.ru/link/?req=doc&amp;base=RLAW091&amp;n=187240" TargetMode = "External"/>
	<Relationship Id="rId60" Type="http://schemas.openxmlformats.org/officeDocument/2006/relationships/hyperlink" Target="https://login.consultant.ru/link/?req=doc&amp;base=RLAW091&amp;n=190155&amp;dst=100027" TargetMode = "External"/>
	<Relationship Id="rId61" Type="http://schemas.openxmlformats.org/officeDocument/2006/relationships/hyperlink" Target="https://login.consultant.ru/link/?req=doc&amp;base=LAW&amp;n=420230&amp;dst=100010" TargetMode = "External"/>
	<Relationship Id="rId62" Type="http://schemas.openxmlformats.org/officeDocument/2006/relationships/hyperlink" Target="https://login.consultant.ru/link/?req=doc&amp;base=LAW&amp;n=121087&amp;dst=100142" TargetMode = "External"/>
	<Relationship Id="rId63" Type="http://schemas.openxmlformats.org/officeDocument/2006/relationships/hyperlink" Target="https://login.consultant.ru/link/?req=doc&amp;base=LAW&amp;n=483137" TargetMode = "External"/>
	<Relationship Id="rId64" Type="http://schemas.openxmlformats.org/officeDocument/2006/relationships/hyperlink" Target="https://login.consultant.ru/link/?req=doc&amp;base=LAW&amp;n=483130&amp;dst=5769" TargetMode = "External"/>
	<Relationship Id="rId65" Type="http://schemas.openxmlformats.org/officeDocument/2006/relationships/hyperlink" Target="https://login.consultant.ru/link/?req=doc&amp;base=LAW&amp;n=466790&amp;dst=3704" TargetMode = "External"/>
	<Relationship Id="rId66" Type="http://schemas.openxmlformats.org/officeDocument/2006/relationships/hyperlink" Target="https://login.consultant.ru/link/?req=doc&amp;base=LAW&amp;n=466790&amp;dst=3722" TargetMode = "External"/>
	<Relationship Id="rId67" Type="http://schemas.openxmlformats.org/officeDocument/2006/relationships/hyperlink" Target="https://login.consultant.ru/link/?req=doc&amp;base=RLAW091&amp;n=171065&amp;dst=100519" TargetMode = "External"/>
	<Relationship Id="rId68" Type="http://schemas.openxmlformats.org/officeDocument/2006/relationships/hyperlink" Target="https://login.consultant.ru/link/?req=doc&amp;base=RLAW091&amp;n=171065&amp;dst=100591" TargetMode = "External"/>
	<Relationship Id="rId69" Type="http://schemas.openxmlformats.org/officeDocument/2006/relationships/hyperlink" Target="https://login.consultant.ru/link/?req=doc&amp;base=RLAW091&amp;n=171065&amp;dst=100591" TargetMode = "External"/>
	<Relationship Id="rId70" Type="http://schemas.openxmlformats.org/officeDocument/2006/relationships/hyperlink" Target="https://login.consultant.ru/link/?req=doc&amp;base=LAW&amp;n=466790&amp;dst=3704" TargetMode = "External"/>
	<Relationship Id="rId71" Type="http://schemas.openxmlformats.org/officeDocument/2006/relationships/hyperlink" Target="https://login.consultant.ru/link/?req=doc&amp;base=LAW&amp;n=466790&amp;dst=3722" TargetMode = "External"/>
	<Relationship Id="rId72" Type="http://schemas.openxmlformats.org/officeDocument/2006/relationships/hyperlink" Target="https://login.consultant.ru/link/?req=doc&amp;base=LAW&amp;n=400478" TargetMode = "External"/>
	<Relationship Id="rId73" Type="http://schemas.openxmlformats.org/officeDocument/2006/relationships/hyperlink" Target="https://login.consultant.ru/link/?req=doc&amp;base=LAW&amp;n=420230&amp;dst=100010" TargetMode = "External"/>
	<Relationship Id="rId74" Type="http://schemas.openxmlformats.org/officeDocument/2006/relationships/hyperlink" Target="https://login.consultant.ru/link/?req=doc&amp;base=LAW&amp;n=121087&amp;dst=100142" TargetMode = "External"/>
	<Relationship Id="rId75" Type="http://schemas.openxmlformats.org/officeDocument/2006/relationships/hyperlink" Target="https://login.consultant.ru/link/?req=doc&amp;base=LAW&amp;n=483137" TargetMode = "External"/>
	<Relationship Id="rId76" Type="http://schemas.openxmlformats.org/officeDocument/2006/relationships/hyperlink" Target="https://login.consultant.ru/link/?req=doc&amp;base=LAW&amp;n=483130&amp;dst=5769" TargetMode = "External"/>
	<Relationship Id="rId77" Type="http://schemas.openxmlformats.org/officeDocument/2006/relationships/hyperlink" Target="https://login.consultant.ru/link/?req=doc&amp;base=RLAW091&amp;n=84507&amp;dst=100111" TargetMode = "External"/>
	<Relationship Id="rId78" Type="http://schemas.openxmlformats.org/officeDocument/2006/relationships/hyperlink" Target="https://login.consultant.ru/link/?req=doc&amp;base=RLAW091&amp;n=144011&amp;dst=1000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Томской области от 01.07.2011 N 201а
(ред. от 30.05.2024)
"О государственной поддержке кадрового обеспечения агропромышленного комплекса Томской области"
(вместе с "Положением о предоставлении грантов в форме субсидий на поддержку профориентационных проектов в области сельскохозяйственного производства")</dc:title>
  <dcterms:created xsi:type="dcterms:W3CDTF">2025-02-20T09:19:43Z</dcterms:created>
</cp:coreProperties>
</file>